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B94A5" w14:textId="00624E32" w:rsidR="0048339B" w:rsidRDefault="0048339B" w:rsidP="00151CB3">
      <w:pPr>
        <w:ind w:left="2160" w:firstLine="720"/>
        <w:rPr>
          <w:b/>
          <w:bCs/>
          <w:u w:val="single"/>
        </w:rPr>
      </w:pPr>
      <w:r>
        <w:rPr>
          <w:b/>
          <w:bCs/>
          <w:u w:val="single"/>
        </w:rPr>
        <w:t xml:space="preserve"> </w:t>
      </w:r>
      <w:bookmarkStart w:id="0" w:name="_GoBack"/>
      <w:bookmarkEnd w:id="0"/>
      <w:r>
        <w:rPr>
          <w:b/>
          <w:bCs/>
          <w:u w:val="single"/>
        </w:rPr>
        <w:t>Addendum 1</w:t>
      </w:r>
    </w:p>
    <w:p w14:paraId="53E6E85E" w14:textId="7163CA7A" w:rsidR="005A6A1C" w:rsidRDefault="00151CB3" w:rsidP="00151CB3">
      <w:pPr>
        <w:ind w:left="2160" w:firstLine="720"/>
        <w:rPr>
          <w:b/>
          <w:bCs/>
          <w:u w:val="single"/>
        </w:rPr>
      </w:pPr>
      <w:r w:rsidRPr="00151CB3">
        <w:rPr>
          <w:b/>
          <w:bCs/>
          <w:u w:val="single"/>
        </w:rPr>
        <w:t>Essex County Plan Modification</w:t>
      </w:r>
    </w:p>
    <w:p w14:paraId="69B25813" w14:textId="77777777" w:rsidR="00151CB3" w:rsidRDefault="00151CB3" w:rsidP="00151CB3">
      <w:pPr>
        <w:ind w:left="2160" w:firstLine="720"/>
        <w:rPr>
          <w:b/>
          <w:bCs/>
          <w:u w:val="single"/>
        </w:rPr>
      </w:pPr>
    </w:p>
    <w:p w14:paraId="163F1611" w14:textId="45B67820" w:rsidR="00151CB3" w:rsidRDefault="00127354" w:rsidP="00127354">
      <w:pPr>
        <w:ind w:firstLine="720"/>
      </w:pPr>
      <w:r w:rsidRPr="00127354">
        <w:t>The E</w:t>
      </w:r>
      <w:r>
        <w:t>ssex County Workforce Development Board has modified its Local Plan to reflect changes in the labor market information provided by the NJ Department of Lavor and Workforce Development. Clearly these are the most challenging of times with rapid changes in technology that have had a dramatic effect on the labor force. Along these lines Essex County is participating in a number of forums dealing with the subject of A.I. In addition, our WDB Business Subcommittee is putting together a symposium on this issue in the Spring of 2026!</w:t>
      </w:r>
    </w:p>
    <w:p w14:paraId="5A27F2A9" w14:textId="77777777" w:rsidR="00127354" w:rsidRDefault="00127354" w:rsidP="00151CB3"/>
    <w:p w14:paraId="0B79FD8B" w14:textId="2669264C" w:rsidR="00127354" w:rsidRDefault="00127354" w:rsidP="00151CB3">
      <w:r>
        <w:tab/>
        <w:t xml:space="preserve">Another initiative that has been started is the system for establishing relationships with the Notice of Grant Opportunity (NGOs) funding recipients that the NJ Department of Labor and Workforce Development has contracted with. We </w:t>
      </w:r>
      <w:r w:rsidR="008C173E">
        <w:t xml:space="preserve">now </w:t>
      </w:r>
      <w:r>
        <w:t>have a staff person who reaches out to any of the entities that serve customers in Essex County. We obtain information of the services they are providing as well as letting the organization know about the multitude of services provided at the County’s One-Stop Career Center. We have developed an MO</w:t>
      </w:r>
      <w:r w:rsidR="00050987">
        <w:t>U</w:t>
      </w:r>
      <w:r>
        <w:t xml:space="preserve"> to be signed that outlines the relationship with the programs at the Career Center. The referral system is explained to them (from both directions) as well as requirements for customers, progress</w:t>
      </w:r>
      <w:r w:rsidR="00050987">
        <w:t xml:space="preserve"> reports</w:t>
      </w:r>
      <w:r>
        <w:t xml:space="preserve">, timesheets and placement information for co-enrolled customers. While the Department of Labor does not have a way of tracking this co-enrollment with </w:t>
      </w:r>
      <w:r w:rsidR="00050987">
        <w:t xml:space="preserve">the </w:t>
      </w:r>
      <w:r>
        <w:t>NGO</w:t>
      </w:r>
      <w:r w:rsidR="00050987">
        <w:t>s</w:t>
      </w:r>
      <w:r>
        <w:t xml:space="preserve"> we are maintaining internal information in our MIS Unit. </w:t>
      </w:r>
    </w:p>
    <w:p w14:paraId="6D09C70B" w14:textId="77777777" w:rsidR="00127354" w:rsidRDefault="00127354" w:rsidP="00151CB3"/>
    <w:p w14:paraId="65C90F8E" w14:textId="540A279B" w:rsidR="00127354" w:rsidRPr="00127354" w:rsidRDefault="00127354" w:rsidP="00151CB3">
      <w:r>
        <w:tab/>
        <w:t xml:space="preserve">Essex County is committed to offering all the customers the widest range of opportunities available in the One-Stop System. </w:t>
      </w:r>
    </w:p>
    <w:sectPr w:rsidR="00127354" w:rsidRPr="00127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B3"/>
    <w:rsid w:val="00050987"/>
    <w:rsid w:val="00127354"/>
    <w:rsid w:val="00151CB3"/>
    <w:rsid w:val="001D56E7"/>
    <w:rsid w:val="0048339B"/>
    <w:rsid w:val="004F5D0B"/>
    <w:rsid w:val="005A6A1C"/>
    <w:rsid w:val="008C173E"/>
    <w:rsid w:val="00A251B2"/>
    <w:rsid w:val="00AC280A"/>
    <w:rsid w:val="00DE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83A6"/>
  <w15:chartTrackingRefBased/>
  <w15:docId w15:val="{FCD79C15-AB2D-4DBA-A6F3-606B9432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CB3"/>
    <w:rPr>
      <w:rFonts w:eastAsiaTheme="majorEastAsia" w:cstheme="majorBidi"/>
      <w:color w:val="272727" w:themeColor="text1" w:themeTint="D8"/>
    </w:rPr>
  </w:style>
  <w:style w:type="paragraph" w:styleId="Title">
    <w:name w:val="Title"/>
    <w:basedOn w:val="Normal"/>
    <w:next w:val="Normal"/>
    <w:link w:val="TitleChar"/>
    <w:uiPriority w:val="10"/>
    <w:qFormat/>
    <w:rsid w:val="00151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CB3"/>
    <w:pPr>
      <w:spacing w:before="160"/>
      <w:jc w:val="center"/>
    </w:pPr>
    <w:rPr>
      <w:i/>
      <w:iCs/>
      <w:color w:val="404040" w:themeColor="text1" w:themeTint="BF"/>
    </w:rPr>
  </w:style>
  <w:style w:type="character" w:customStyle="1" w:styleId="QuoteChar">
    <w:name w:val="Quote Char"/>
    <w:basedOn w:val="DefaultParagraphFont"/>
    <w:link w:val="Quote"/>
    <w:uiPriority w:val="29"/>
    <w:rsid w:val="00151CB3"/>
    <w:rPr>
      <w:i/>
      <w:iCs/>
      <w:color w:val="404040" w:themeColor="text1" w:themeTint="BF"/>
    </w:rPr>
  </w:style>
  <w:style w:type="paragraph" w:styleId="ListParagraph">
    <w:name w:val="List Paragraph"/>
    <w:basedOn w:val="Normal"/>
    <w:uiPriority w:val="34"/>
    <w:qFormat/>
    <w:rsid w:val="00151CB3"/>
    <w:pPr>
      <w:ind w:left="720"/>
      <w:contextualSpacing/>
    </w:pPr>
  </w:style>
  <w:style w:type="character" w:styleId="IntenseEmphasis">
    <w:name w:val="Intense Emphasis"/>
    <w:basedOn w:val="DefaultParagraphFont"/>
    <w:uiPriority w:val="21"/>
    <w:qFormat/>
    <w:rsid w:val="00151CB3"/>
    <w:rPr>
      <w:i/>
      <w:iCs/>
      <w:color w:val="0F4761" w:themeColor="accent1" w:themeShade="BF"/>
    </w:rPr>
  </w:style>
  <w:style w:type="paragraph" w:styleId="IntenseQuote">
    <w:name w:val="Intense Quote"/>
    <w:basedOn w:val="Normal"/>
    <w:next w:val="Normal"/>
    <w:link w:val="IntenseQuoteChar"/>
    <w:uiPriority w:val="30"/>
    <w:qFormat/>
    <w:rsid w:val="00151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CB3"/>
    <w:rPr>
      <w:i/>
      <w:iCs/>
      <w:color w:val="0F4761" w:themeColor="accent1" w:themeShade="BF"/>
    </w:rPr>
  </w:style>
  <w:style w:type="character" w:styleId="IntenseReference">
    <w:name w:val="Intense Reference"/>
    <w:basedOn w:val="DefaultParagraphFont"/>
    <w:uiPriority w:val="32"/>
    <w:qFormat/>
    <w:rsid w:val="00151C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SCHAEFFER</dc:creator>
  <cp:keywords/>
  <dc:description/>
  <cp:lastModifiedBy>Weiss, Howard (DOL Partner) [DOL]</cp:lastModifiedBy>
  <cp:revision>3</cp:revision>
  <cp:lastPrinted>2026-03-03T16:39:00Z</cp:lastPrinted>
  <dcterms:created xsi:type="dcterms:W3CDTF">2026-03-02T19:23:00Z</dcterms:created>
  <dcterms:modified xsi:type="dcterms:W3CDTF">2026-03-03T16:41:00Z</dcterms:modified>
</cp:coreProperties>
</file>