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75E4E" w:rsidRPr="00B75E4E" w:rsidRDefault="00B75E4E" w:rsidP="00B75E4E">
      <w:pPr>
        <w:spacing w:after="0" w:line="240" w:lineRule="auto"/>
        <w:rPr>
          <w:rFonts w:ascii="Tahoma" w:eastAsia="Times New Roman" w:hAnsi="Tahoma" w:cs="Tahoma"/>
          <w:spacing w:val="-5"/>
          <w:sz w:val="52"/>
          <w:szCs w:val="52"/>
        </w:rPr>
      </w:pPr>
      <w:r w:rsidRPr="00B75E4E">
        <w:rPr>
          <w:rFonts w:ascii="Tahoma" w:eastAsia="Times New Roman" w:hAnsi="Tahoma" w:cs="Tahoma"/>
          <w:noProof/>
          <w:spacing w:val="-5"/>
          <w:sz w:val="52"/>
          <w:szCs w:val="52"/>
        </w:rPr>
        <mc:AlternateContent>
          <mc:Choice Requires="wps">
            <w:drawing>
              <wp:anchor distT="0" distB="0" distL="114300" distR="114300" simplePos="0" relativeHeight="251661312" behindDoc="0" locked="0" layoutInCell="1" allowOverlap="1" wp14:anchorId="3932A05C" wp14:editId="663ECAAD">
                <wp:simplePos x="0" y="0"/>
                <wp:positionH relativeFrom="column">
                  <wp:posOffset>2661920</wp:posOffset>
                </wp:positionH>
                <wp:positionV relativeFrom="paragraph">
                  <wp:posOffset>240665</wp:posOffset>
                </wp:positionV>
                <wp:extent cx="1059815" cy="1124585"/>
                <wp:effectExtent l="0" t="0" r="635" b="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124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7FB" w:rsidRDefault="00EB47FB" w:rsidP="00B75E4E">
                            <w:r>
                              <w:rPr>
                                <w:noProof/>
                              </w:rPr>
                              <w:drawing>
                                <wp:inline distT="0" distB="0" distL="0" distR="0" wp14:anchorId="156FD915" wp14:editId="7EE7BE49">
                                  <wp:extent cx="869950" cy="881248"/>
                                  <wp:effectExtent l="0" t="0" r="6350" b="0"/>
                                  <wp:docPr id="5" name="Picture 5" descr="C:\Users\Gerald\Pictures\County 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Gerald\Pictures\County Emble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9950" cy="881248"/>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209.6pt;margin-top:18.95pt;width:83.45pt;height:76.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" stroked="f">
                <v:textbox style="mso-fit-shape-to-text:t">
                  <w:txbxContent>
                    <w:p w:rsidR="00EB47FB" w:rsidRDefault="00EB47FB" w:rsidP="00B75E4E">
                      <w:r>
                        <w:rPr>
                          <w:noProof/>
                        </w:rPr>
                        <w:drawing>
                          <wp:inline distT="0" distB="0" distL="0" distR="0" wp14:anchorId="156FD915" wp14:editId="7EE7BE49">
                            <wp:extent cx="869950" cy="881248"/>
                            <wp:effectExtent l="0" t="0" r="6350" b="0"/>
                            <wp:docPr id="5" name="Picture 5" descr="C:\Users\Gerald\Pictures\County 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Gerald\Pictures\County Emble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950" cy="881248"/>
                                    </a:xfrm>
                                    <a:prstGeom prst="rect">
                                      <a:avLst/>
                                    </a:prstGeom>
                                    <a:noFill/>
                                    <a:ln>
                                      <a:noFill/>
                                    </a:ln>
                                  </pic:spPr>
                                </pic:pic>
                              </a:graphicData>
                            </a:graphic>
                          </wp:inline>
                        </w:drawing>
                      </w:r>
                    </w:p>
                  </w:txbxContent>
                </v:textbox>
              </v:shape>
            </w:pict>
          </mc:Fallback>
        </mc:AlternateContent>
      </w:r>
    </w:p>
    <w:p w:rsidR="00B75E4E" w:rsidRPr="00B75E4E" w:rsidRDefault="00B75E4E" w:rsidP="00B75E4E">
      <w:pPr>
        <w:spacing w:after="0" w:line="240" w:lineRule="auto"/>
        <w:jc w:val="center"/>
        <w:rPr>
          <w:rFonts w:ascii="Tahoma" w:eastAsia="Times New Roman" w:hAnsi="Tahoma" w:cs="Tahoma"/>
          <w:spacing w:val="-5"/>
          <w:sz w:val="28"/>
          <w:szCs w:val="28"/>
        </w:rPr>
      </w:pPr>
    </w:p>
    <w:p w:rsidR="00B75E4E" w:rsidRPr="00B75E4E" w:rsidRDefault="00B75E4E" w:rsidP="00B75E4E">
      <w:pPr>
        <w:spacing w:after="0" w:line="240" w:lineRule="auto"/>
        <w:rPr>
          <w:rFonts w:ascii="Tahoma" w:eastAsia="Times New Roman" w:hAnsi="Tahoma" w:cs="Tahoma"/>
          <w:b/>
          <w:spacing w:val="-5"/>
          <w:sz w:val="24"/>
          <w:szCs w:val="24"/>
        </w:rPr>
      </w:pPr>
    </w:p>
    <w:p w:rsidR="00B75E4E" w:rsidRPr="00B75E4E" w:rsidRDefault="00B75E4E" w:rsidP="00B75E4E">
      <w:pPr>
        <w:spacing w:after="0" w:line="240" w:lineRule="auto"/>
        <w:rPr>
          <w:rFonts w:ascii="Tahoma" w:eastAsia="Times New Roman" w:hAnsi="Tahoma" w:cs="Tahoma"/>
          <w:b/>
          <w:spacing w:val="-5"/>
          <w:sz w:val="24"/>
          <w:szCs w:val="24"/>
        </w:rPr>
      </w:pPr>
    </w:p>
    <w:p w:rsidR="00B75E4E" w:rsidRPr="00B75E4E" w:rsidRDefault="00B75E4E" w:rsidP="00B75E4E">
      <w:pPr>
        <w:spacing w:after="0" w:line="240" w:lineRule="auto"/>
        <w:rPr>
          <w:rFonts w:ascii="Tahoma" w:eastAsia="Times New Roman" w:hAnsi="Tahoma" w:cs="Tahoma"/>
          <w:b/>
          <w:spacing w:val="-5"/>
          <w:sz w:val="24"/>
          <w:szCs w:val="24"/>
        </w:rPr>
      </w:pPr>
    </w:p>
    <w:p w:rsidR="00B75E4E" w:rsidRPr="00B75E4E" w:rsidRDefault="00B75E4E" w:rsidP="00B75E4E">
      <w:pPr>
        <w:spacing w:after="0" w:line="240" w:lineRule="auto"/>
        <w:rPr>
          <w:rFonts w:ascii="Tahoma" w:eastAsia="Times New Roman" w:hAnsi="Tahoma" w:cs="Tahoma"/>
          <w:b/>
          <w:spacing w:val="-5"/>
          <w:sz w:val="24"/>
          <w:szCs w:val="24"/>
        </w:rPr>
      </w:pPr>
      <w:r w:rsidRPr="00B75E4E">
        <w:rPr>
          <w:rFonts w:ascii="Tahoma" w:eastAsia="Times New Roman" w:hAnsi="Tahoma" w:cs="Tahoma"/>
          <w:b/>
          <w:noProof/>
          <w:spacing w:val="-5"/>
          <w:sz w:val="24"/>
          <w:szCs w:val="24"/>
        </w:rPr>
        <mc:AlternateContent>
          <mc:Choice Requires="wps">
            <w:drawing>
              <wp:anchor distT="0" distB="0" distL="114300" distR="114300" simplePos="0" relativeHeight="251659264" behindDoc="0" locked="0" layoutInCell="1" allowOverlap="1" wp14:anchorId="11F24636" wp14:editId="167C46A8">
                <wp:simplePos x="0" y="0"/>
                <wp:positionH relativeFrom="column">
                  <wp:posOffset>-455930</wp:posOffset>
                </wp:positionH>
                <wp:positionV relativeFrom="paragraph">
                  <wp:posOffset>135890</wp:posOffset>
                </wp:positionV>
                <wp:extent cx="7315200" cy="1250950"/>
                <wp:effectExtent l="0" t="0" r="19050" b="2540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250950"/>
                        </a:xfrm>
                        <a:prstGeom prst="rect">
                          <a:avLst/>
                        </a:prstGeom>
                        <a:solidFill>
                          <a:srgbClr val="FFFFFF"/>
                        </a:solidFill>
                        <a:ln w="9525">
                          <a:solidFill>
                            <a:srgbClr val="FFFFFF"/>
                          </a:solidFill>
                          <a:miter lim="800000"/>
                          <a:headEnd/>
                          <a:tailEnd/>
                        </a:ln>
                      </wps:spPr>
                      <wps:txbx>
                        <w:txbxContent>
                          <w:p w:rsidR="00EB47FB" w:rsidRDefault="00EB47FB" w:rsidP="00B75E4E">
                            <w:pPr>
                              <w:jc w:val="center"/>
                              <w:rPr>
                                <w:rFonts w:ascii="Times New Roman" w:hAnsi="Times New Roman"/>
                                <w:b/>
                                <w:sz w:val="40"/>
                                <w:szCs w:val="40"/>
                              </w:rPr>
                            </w:pPr>
                            <w:r>
                              <w:rPr>
                                <w:rFonts w:ascii="Times New Roman" w:hAnsi="Times New Roman"/>
                                <w:b/>
                                <w:sz w:val="40"/>
                                <w:szCs w:val="40"/>
                              </w:rPr>
                              <w:t>COUNTY OF ESSEX</w:t>
                            </w:r>
                          </w:p>
                          <w:p w:rsidR="00EB47FB" w:rsidRDefault="00EB47FB" w:rsidP="00B75E4E">
                            <w:pPr>
                              <w:jc w:val="center"/>
                              <w:rPr>
                                <w:rFonts w:ascii="Times New Roman" w:hAnsi="Times New Roman"/>
                                <w:b/>
                                <w:sz w:val="32"/>
                                <w:szCs w:val="32"/>
                              </w:rPr>
                            </w:pPr>
                            <w:r>
                              <w:rPr>
                                <w:rFonts w:ascii="Times New Roman" w:hAnsi="Times New Roman"/>
                                <w:b/>
                                <w:sz w:val="32"/>
                                <w:szCs w:val="32"/>
                              </w:rPr>
                              <w:t>DEPARTMENT OF CITIZEN SERVICES</w:t>
                            </w:r>
                          </w:p>
                          <w:p w:rsidR="00EB47FB" w:rsidRDefault="00EB47FB" w:rsidP="00B75E4E">
                            <w:pPr>
                              <w:jc w:val="center"/>
                              <w:rPr>
                                <w:rFonts w:ascii="Times New Roman" w:hAnsi="Times New Roman"/>
                                <w:b/>
                                <w:sz w:val="24"/>
                                <w:szCs w:val="24"/>
                              </w:rPr>
                            </w:pPr>
                            <w:r>
                              <w:rPr>
                                <w:rFonts w:ascii="Times New Roman" w:hAnsi="Times New Roman"/>
                                <w:b/>
                                <w:sz w:val="24"/>
                                <w:szCs w:val="24"/>
                              </w:rPr>
                              <w:t>DIVISION OF SENIOR SERVICES</w:t>
                            </w:r>
                          </w:p>
                          <w:p w:rsidR="00EB47FB" w:rsidRDefault="00EB47FB" w:rsidP="00B75E4E">
                            <w:pPr>
                              <w:jc w:val="center"/>
                              <w:rPr>
                                <w:rFonts w:ascii="Times New Roman" w:hAnsi="Times New Roman"/>
                                <w:sz w:val="24"/>
                                <w:szCs w:val="24"/>
                              </w:rPr>
                            </w:pPr>
                            <w:r>
                              <w:rPr>
                                <w:rFonts w:ascii="Times New Roman" w:hAnsi="Times New Roman"/>
                                <w:sz w:val="24"/>
                                <w:szCs w:val="24"/>
                              </w:rPr>
                              <w:t>900 Bloomfield Avenue – Verona, New Jersey 07044</w:t>
                            </w:r>
                          </w:p>
                          <w:p w:rsidR="00EB47FB" w:rsidRPr="00D85B54" w:rsidRDefault="00EB47FB" w:rsidP="00B75E4E">
                            <w:pPr>
                              <w:jc w:val="center"/>
                              <w:rPr>
                                <w:rFonts w:ascii="Times New Roman" w:hAnsi="Times New Roman"/>
                                <w:sz w:val="4"/>
                                <w:szCs w:val="4"/>
                              </w:rPr>
                            </w:pPr>
                          </w:p>
                          <w:p w:rsidR="00EB47FB" w:rsidRDefault="00EB47FB" w:rsidP="00B75E4E">
                            <w:pPr>
                              <w:jc w:val="center"/>
                              <w:rPr>
                                <w:rFonts w:ascii="Times New Roman" w:hAnsi="Times New Roman"/>
                                <w:sz w:val="24"/>
                                <w:szCs w:val="24"/>
                              </w:rPr>
                            </w:pPr>
                            <w:r>
                              <w:rPr>
                                <w:rFonts w:ascii="Times New Roman" w:hAnsi="Times New Roman"/>
                                <w:sz w:val="24"/>
                                <w:szCs w:val="24"/>
                              </w:rPr>
                              <w:t>973-395-8375   ---   973-228-6890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35.9pt;margin-top:10.7pt;width:8in;height: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" strokecolor="white">
                <v:textbox>
                  <w:txbxContent>
                    <w:p w:rsidR="00EB47FB" w:rsidRDefault="00EB47FB" w:rsidP="00B75E4E">
                      <w:pPr>
                        <w:jc w:val="center"/>
                        <w:rPr>
                          <w:rFonts w:ascii="Times New Roman" w:hAnsi="Times New Roman"/>
                          <w:b/>
                          <w:sz w:val="40"/>
                          <w:szCs w:val="40"/>
                        </w:rPr>
                      </w:pPr>
                      <w:r>
                        <w:rPr>
                          <w:rFonts w:ascii="Times New Roman" w:hAnsi="Times New Roman"/>
                          <w:b/>
                          <w:sz w:val="40"/>
                          <w:szCs w:val="40"/>
                        </w:rPr>
                        <w:t>COUNTY OF ESSEX</w:t>
                      </w:r>
                    </w:p>
                    <w:p w:rsidR="00EB47FB" w:rsidRDefault="00EB47FB" w:rsidP="00B75E4E">
                      <w:pPr>
                        <w:jc w:val="center"/>
                        <w:rPr>
                          <w:rFonts w:ascii="Times New Roman" w:hAnsi="Times New Roman"/>
                          <w:b/>
                          <w:sz w:val="32"/>
                          <w:szCs w:val="32"/>
                        </w:rPr>
                      </w:pPr>
                      <w:r>
                        <w:rPr>
                          <w:rFonts w:ascii="Times New Roman" w:hAnsi="Times New Roman"/>
                          <w:b/>
                          <w:sz w:val="32"/>
                          <w:szCs w:val="32"/>
                        </w:rPr>
                        <w:t>DEPARTMENT OF CITIZEN SERVICES</w:t>
                      </w:r>
                    </w:p>
                    <w:p w:rsidR="00EB47FB" w:rsidRDefault="00EB47FB" w:rsidP="00B75E4E">
                      <w:pPr>
                        <w:jc w:val="center"/>
                        <w:rPr>
                          <w:rFonts w:ascii="Times New Roman" w:hAnsi="Times New Roman"/>
                          <w:b/>
                          <w:sz w:val="24"/>
                          <w:szCs w:val="24"/>
                        </w:rPr>
                      </w:pPr>
                      <w:r>
                        <w:rPr>
                          <w:rFonts w:ascii="Times New Roman" w:hAnsi="Times New Roman"/>
                          <w:b/>
                          <w:sz w:val="24"/>
                          <w:szCs w:val="24"/>
                        </w:rPr>
                        <w:t>DIVISION OF SENIOR SERVICES</w:t>
                      </w:r>
                    </w:p>
                    <w:p w:rsidR="00EB47FB" w:rsidRDefault="00EB47FB" w:rsidP="00B75E4E">
                      <w:pPr>
                        <w:jc w:val="center"/>
                        <w:rPr>
                          <w:rFonts w:ascii="Times New Roman" w:hAnsi="Times New Roman"/>
                          <w:sz w:val="24"/>
                          <w:szCs w:val="24"/>
                        </w:rPr>
                      </w:pPr>
                      <w:r>
                        <w:rPr>
                          <w:rFonts w:ascii="Times New Roman" w:hAnsi="Times New Roman"/>
                          <w:sz w:val="24"/>
                          <w:szCs w:val="24"/>
                        </w:rPr>
                        <w:t>900 Bloomfield Avenue – Verona, New Jersey 07044</w:t>
                      </w:r>
                    </w:p>
                    <w:p w:rsidR="00EB47FB" w:rsidRPr="00D85B54" w:rsidRDefault="00EB47FB" w:rsidP="00B75E4E">
                      <w:pPr>
                        <w:jc w:val="center"/>
                        <w:rPr>
                          <w:rFonts w:ascii="Times New Roman" w:hAnsi="Times New Roman"/>
                          <w:sz w:val="4"/>
                          <w:szCs w:val="4"/>
                        </w:rPr>
                      </w:pPr>
                    </w:p>
                    <w:p w:rsidR="00EB47FB" w:rsidRDefault="00EB47FB" w:rsidP="00B75E4E">
                      <w:pPr>
                        <w:jc w:val="center"/>
                        <w:rPr>
                          <w:rFonts w:ascii="Times New Roman" w:hAnsi="Times New Roman"/>
                          <w:sz w:val="24"/>
                          <w:szCs w:val="24"/>
                        </w:rPr>
                      </w:pPr>
                      <w:r>
                        <w:rPr>
                          <w:rFonts w:ascii="Times New Roman" w:hAnsi="Times New Roman"/>
                          <w:sz w:val="24"/>
                          <w:szCs w:val="24"/>
                        </w:rPr>
                        <w:t>973-395-8375   ---   973-228-6890 (Fax)</w:t>
                      </w:r>
                    </w:p>
                  </w:txbxContent>
                </v:textbox>
              </v:shape>
            </w:pict>
          </mc:Fallback>
        </mc:AlternateContent>
      </w:r>
    </w:p>
    <w:p w:rsidR="00B75E4E" w:rsidRPr="00B75E4E" w:rsidRDefault="00B75E4E" w:rsidP="00B75E4E">
      <w:pPr>
        <w:spacing w:after="0" w:line="240" w:lineRule="auto"/>
        <w:jc w:val="center"/>
        <w:rPr>
          <w:rFonts w:ascii="Tahoma" w:eastAsia="Times New Roman" w:hAnsi="Tahoma" w:cs="Tahoma"/>
          <w:b/>
          <w:spacing w:val="-5"/>
          <w:sz w:val="24"/>
          <w:szCs w:val="24"/>
        </w:rPr>
      </w:pPr>
    </w:p>
    <w:p w:rsidR="00B75E4E" w:rsidRPr="00B75E4E" w:rsidRDefault="00B75E4E" w:rsidP="00B75E4E">
      <w:pPr>
        <w:spacing w:after="0" w:line="240" w:lineRule="auto"/>
        <w:rPr>
          <w:rFonts w:ascii="Tahoma" w:eastAsia="Times New Roman" w:hAnsi="Tahoma" w:cs="Tahoma"/>
          <w:b/>
          <w:spacing w:val="-5"/>
          <w:sz w:val="24"/>
          <w:szCs w:val="24"/>
        </w:rPr>
      </w:pPr>
    </w:p>
    <w:p w:rsidR="00B75E4E" w:rsidRPr="00B75E4E" w:rsidRDefault="00B75E4E" w:rsidP="00B75E4E">
      <w:pPr>
        <w:spacing w:after="0" w:line="240" w:lineRule="auto"/>
        <w:rPr>
          <w:rFonts w:ascii="Tahoma" w:eastAsia="Times New Roman" w:hAnsi="Tahoma" w:cs="Tahoma"/>
          <w:b/>
          <w:spacing w:val="-5"/>
          <w:sz w:val="24"/>
          <w:szCs w:val="24"/>
        </w:rPr>
      </w:pPr>
    </w:p>
    <w:p w:rsidR="00B75E4E" w:rsidRPr="00B75E4E" w:rsidRDefault="00B75E4E" w:rsidP="00B75E4E">
      <w:pPr>
        <w:spacing w:after="0" w:line="240" w:lineRule="auto"/>
        <w:rPr>
          <w:rFonts w:ascii="Tahoma" w:eastAsia="Times New Roman" w:hAnsi="Tahoma" w:cs="Tahoma"/>
          <w:b/>
          <w:spacing w:val="-5"/>
          <w:sz w:val="24"/>
          <w:szCs w:val="24"/>
        </w:rPr>
      </w:pPr>
      <w:r w:rsidRPr="00B75E4E">
        <w:rPr>
          <w:rFonts w:ascii="Tahoma" w:eastAsia="Times New Roman" w:hAnsi="Tahoma" w:cs="Tahoma"/>
          <w:b/>
          <w:spacing w:val="-5"/>
          <w:sz w:val="24"/>
          <w:szCs w:val="24"/>
        </w:rPr>
        <w:tab/>
      </w:r>
      <w:r w:rsidRPr="00B75E4E">
        <w:rPr>
          <w:rFonts w:ascii="Tahoma" w:eastAsia="Times New Roman" w:hAnsi="Tahoma" w:cs="Tahoma"/>
          <w:b/>
          <w:spacing w:val="-5"/>
          <w:sz w:val="24"/>
          <w:szCs w:val="24"/>
        </w:rPr>
        <w:tab/>
      </w:r>
      <w:r w:rsidRPr="00B75E4E">
        <w:rPr>
          <w:rFonts w:ascii="Tahoma" w:eastAsia="Times New Roman" w:hAnsi="Tahoma" w:cs="Tahoma"/>
          <w:b/>
          <w:spacing w:val="-5"/>
          <w:sz w:val="24"/>
          <w:szCs w:val="24"/>
        </w:rPr>
        <w:tab/>
      </w:r>
      <w:r w:rsidRPr="00B75E4E">
        <w:rPr>
          <w:rFonts w:ascii="Tahoma" w:eastAsia="Times New Roman" w:hAnsi="Tahoma" w:cs="Tahoma"/>
          <w:b/>
          <w:spacing w:val="-5"/>
          <w:sz w:val="24"/>
          <w:szCs w:val="24"/>
        </w:rPr>
        <w:tab/>
      </w:r>
      <w:r w:rsidRPr="00B75E4E">
        <w:rPr>
          <w:rFonts w:ascii="Tahoma" w:eastAsia="Times New Roman" w:hAnsi="Tahoma" w:cs="Tahoma"/>
          <w:b/>
          <w:spacing w:val="-5"/>
          <w:sz w:val="24"/>
          <w:szCs w:val="24"/>
        </w:rPr>
        <w:tab/>
      </w:r>
      <w:r w:rsidRPr="00B75E4E">
        <w:rPr>
          <w:rFonts w:ascii="Tahoma" w:eastAsia="Times New Roman" w:hAnsi="Tahoma" w:cs="Tahoma"/>
          <w:b/>
          <w:spacing w:val="-5"/>
          <w:sz w:val="24"/>
          <w:szCs w:val="24"/>
        </w:rPr>
        <w:tab/>
      </w:r>
      <w:r w:rsidRPr="00B75E4E">
        <w:rPr>
          <w:rFonts w:ascii="Tahoma" w:eastAsia="Times New Roman" w:hAnsi="Tahoma" w:cs="Tahoma"/>
          <w:b/>
          <w:spacing w:val="-5"/>
          <w:sz w:val="24"/>
          <w:szCs w:val="24"/>
        </w:rPr>
        <w:tab/>
      </w:r>
      <w:r w:rsidRPr="00B75E4E">
        <w:rPr>
          <w:rFonts w:ascii="Tahoma" w:eastAsia="Times New Roman" w:hAnsi="Tahoma" w:cs="Tahoma"/>
          <w:b/>
          <w:spacing w:val="-5"/>
          <w:sz w:val="24"/>
          <w:szCs w:val="24"/>
        </w:rPr>
        <w:tab/>
      </w:r>
      <w:r w:rsidRPr="00B75E4E">
        <w:rPr>
          <w:rFonts w:ascii="Tahoma" w:eastAsia="Times New Roman" w:hAnsi="Tahoma" w:cs="Tahoma"/>
          <w:b/>
          <w:spacing w:val="-5"/>
          <w:sz w:val="24"/>
          <w:szCs w:val="24"/>
        </w:rPr>
        <w:tab/>
      </w:r>
    </w:p>
    <w:p w:rsidR="00B75E4E" w:rsidRPr="00B75E4E" w:rsidRDefault="00B75E4E" w:rsidP="00B75E4E">
      <w:pPr>
        <w:spacing w:after="0" w:line="240" w:lineRule="auto"/>
        <w:rPr>
          <w:rFonts w:ascii="Tahoma" w:eastAsia="Times New Roman" w:hAnsi="Tahoma" w:cs="Tahoma"/>
          <w:b/>
          <w:spacing w:val="-5"/>
          <w:sz w:val="20"/>
          <w:szCs w:val="20"/>
        </w:rPr>
      </w:pPr>
    </w:p>
    <w:p w:rsidR="00B75E4E" w:rsidRPr="00B75E4E" w:rsidRDefault="00B75E4E" w:rsidP="00B75E4E">
      <w:pPr>
        <w:spacing w:after="0" w:line="240" w:lineRule="auto"/>
        <w:ind w:left="835"/>
        <w:rPr>
          <w:rFonts w:ascii="Tahoma" w:eastAsia="Times New Roman" w:hAnsi="Tahoma" w:cs="Tahoma"/>
          <w:spacing w:val="-5"/>
          <w:sz w:val="20"/>
          <w:szCs w:val="20"/>
        </w:rPr>
      </w:pPr>
    </w:p>
    <w:p w:rsidR="00B75E4E" w:rsidRPr="00B75E4E" w:rsidRDefault="00B75E4E" w:rsidP="00B75E4E">
      <w:pPr>
        <w:spacing w:after="0" w:line="240" w:lineRule="auto"/>
        <w:ind w:left="835"/>
        <w:rPr>
          <w:rFonts w:ascii="Tahoma" w:eastAsia="Times New Roman" w:hAnsi="Tahoma" w:cs="Tahoma"/>
          <w:spacing w:val="-5"/>
          <w:sz w:val="20"/>
          <w:szCs w:val="20"/>
        </w:rPr>
      </w:pPr>
      <w:r w:rsidRPr="00B75E4E">
        <w:rPr>
          <w:rFonts w:ascii="Tahoma" w:eastAsia="Times New Roman" w:hAnsi="Tahoma" w:cs="Tahoma"/>
          <w:noProof/>
          <w:spacing w:val="-5"/>
          <w:sz w:val="18"/>
          <w:szCs w:val="18"/>
        </w:rPr>
        <mc:AlternateContent>
          <mc:Choice Requires="wps">
            <w:drawing>
              <wp:anchor distT="0" distB="0" distL="114300" distR="114300" simplePos="0" relativeHeight="251660288" behindDoc="0" locked="0" layoutInCell="1" allowOverlap="1" wp14:anchorId="38AF67FC" wp14:editId="3C34F6EE">
                <wp:simplePos x="0" y="0"/>
                <wp:positionH relativeFrom="column">
                  <wp:posOffset>-101600</wp:posOffset>
                </wp:positionH>
                <wp:positionV relativeFrom="paragraph">
                  <wp:posOffset>129540</wp:posOffset>
                </wp:positionV>
                <wp:extent cx="7086600" cy="1200150"/>
                <wp:effectExtent l="0" t="0" r="19050" b="1905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200150"/>
                        </a:xfrm>
                        <a:prstGeom prst="rect">
                          <a:avLst/>
                        </a:prstGeom>
                        <a:solidFill>
                          <a:srgbClr val="FFFFFF"/>
                        </a:solidFill>
                        <a:ln w="9525">
                          <a:solidFill>
                            <a:srgbClr val="FFFFFF"/>
                          </a:solidFill>
                          <a:miter lim="800000"/>
                          <a:headEnd/>
                          <a:tailEnd/>
                        </a:ln>
                      </wps:spPr>
                      <wps:txbx>
                        <w:txbxContent>
                          <w:p w:rsidR="006B11B1" w:rsidRDefault="00EB47FB" w:rsidP="006B11B1">
                            <w:pPr>
                              <w:spacing w:after="0"/>
                              <w:rPr>
                                <w:rFonts w:ascii="Times New Roman" w:hAnsi="Times New Roman"/>
                                <w:b/>
                                <w:sz w:val="24"/>
                                <w:szCs w:val="24"/>
                              </w:rPr>
                            </w:pPr>
                            <w:r>
                              <w:rPr>
                                <w:rFonts w:ascii="Times New Roman" w:hAnsi="Times New Roman"/>
                                <w:b/>
                                <w:sz w:val="24"/>
                                <w:szCs w:val="24"/>
                              </w:rPr>
                              <w:t xml:space="preserve">     Joseph N. DiVincenzo, Jr.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6B11B1">
                              <w:rPr>
                                <w:rFonts w:ascii="Times New Roman" w:hAnsi="Times New Roman"/>
                                <w:b/>
                                <w:sz w:val="24"/>
                                <w:szCs w:val="24"/>
                              </w:rPr>
                              <w:t xml:space="preserve">          Anibal Ramos Jr.</w:t>
                            </w:r>
                          </w:p>
                          <w:p w:rsidR="00EB47FB" w:rsidRDefault="006B11B1" w:rsidP="00B75E4E">
                            <w:pPr>
                              <w:rPr>
                                <w:rFonts w:ascii="Times New Roman" w:hAnsi="Times New Roman"/>
                              </w:rPr>
                            </w:pPr>
                            <w:r>
                              <w:rPr>
                                <w:rFonts w:ascii="Times New Roman" w:hAnsi="Times New Roman"/>
                                <w:b/>
                                <w:sz w:val="24"/>
                                <w:szCs w:val="24"/>
                              </w:rPr>
                              <w:t xml:space="preserve">    </w:t>
                            </w:r>
                            <w:r w:rsidR="00EB47FB">
                              <w:rPr>
                                <w:rFonts w:ascii="Times New Roman" w:hAnsi="Times New Roman"/>
                              </w:rPr>
                              <w:t>Essex County Executive</w:t>
                            </w:r>
                            <w:r w:rsidR="00EB47FB">
                              <w:rPr>
                                <w:rFonts w:ascii="Times New Roman" w:hAnsi="Times New Roman"/>
                              </w:rPr>
                              <w:tab/>
                            </w:r>
                            <w:r w:rsidR="00EB47FB">
                              <w:rPr>
                                <w:rFonts w:ascii="Times New Roman" w:hAnsi="Times New Roman"/>
                              </w:rPr>
                              <w:tab/>
                            </w:r>
                            <w:r w:rsidR="00EB47FB">
                              <w:rPr>
                                <w:rFonts w:ascii="Times New Roman" w:hAnsi="Times New Roman"/>
                              </w:rPr>
                              <w:tab/>
                            </w:r>
                            <w:r w:rsidR="00EB47FB">
                              <w:rPr>
                                <w:rFonts w:ascii="Times New Roman" w:hAnsi="Times New Roman"/>
                              </w:rPr>
                              <w:tab/>
                            </w:r>
                            <w:r w:rsidR="00EB47FB">
                              <w:rPr>
                                <w:rFonts w:ascii="Times New Roman" w:hAnsi="Times New Roman"/>
                              </w:rPr>
                              <w:tab/>
                            </w:r>
                            <w:r w:rsidR="00EB47FB">
                              <w:rPr>
                                <w:rFonts w:ascii="Times New Roman" w:hAnsi="Times New Roman"/>
                              </w:rPr>
                              <w:tab/>
                            </w:r>
                            <w:r w:rsidR="00EB47FB">
                              <w:rPr>
                                <w:rFonts w:ascii="Times New Roman" w:hAnsi="Times New Roman"/>
                              </w:rPr>
                              <w:tab/>
                            </w:r>
                            <w:r w:rsidR="00EB47FB">
                              <w:rPr>
                                <w:rFonts w:ascii="Times New Roman" w:hAnsi="Times New Roman"/>
                              </w:rPr>
                              <w:tab/>
                              <w:t xml:space="preserve">      </w:t>
                            </w:r>
                            <w:r w:rsidR="00EB47FB">
                              <w:rPr>
                                <w:rFonts w:ascii="Times New Roman" w:hAnsi="Times New Roman"/>
                              </w:rPr>
                              <w:tab/>
                              <w:t xml:space="preserve"> Department Director</w:t>
                            </w:r>
                          </w:p>
                          <w:p w:rsidR="006B11B1" w:rsidRPr="00B75E4E" w:rsidRDefault="006B11B1" w:rsidP="006B11B1">
                            <w:pPr>
                              <w:spacing w:after="0" w:line="240" w:lineRule="auto"/>
                              <w:jc w:val="center"/>
                              <w:rPr>
                                <w:rFonts w:ascii="Times New Roman" w:eastAsia="Times New Roman" w:hAnsi="Times New Roman" w:cs="Times New Roman"/>
                                <w:b/>
                                <w:bCs/>
                                <w:spacing w:val="-5"/>
                                <w:sz w:val="24"/>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75E4E">
                              <w:rPr>
                                <w:rFonts w:ascii="Times New Roman" w:eastAsia="Times New Roman" w:hAnsi="Times New Roman" w:cs="Times New Roman"/>
                                <w:b/>
                                <w:bCs/>
                                <w:spacing w:val="-5"/>
                                <w:sz w:val="24"/>
                                <w:szCs w:val="20"/>
                              </w:rPr>
                              <w:t>Jaklyn DeVore</w:t>
                            </w:r>
                          </w:p>
                          <w:p w:rsidR="006B11B1" w:rsidRPr="00B75E4E" w:rsidRDefault="006B11B1" w:rsidP="006B11B1">
                            <w:pPr>
                              <w:spacing w:after="0" w:line="240" w:lineRule="auto"/>
                              <w:ind w:left="8035" w:firstLine="605"/>
                              <w:rPr>
                                <w:rFonts w:ascii="Times New Roman" w:eastAsia="Times New Roman" w:hAnsi="Times New Roman" w:cs="Times New Roman"/>
                                <w:spacing w:val="-5"/>
                                <w:szCs w:val="20"/>
                              </w:rPr>
                            </w:pPr>
                            <w:r>
                              <w:rPr>
                                <w:rFonts w:ascii="Times New Roman" w:eastAsia="Times New Roman" w:hAnsi="Times New Roman" w:cs="Times New Roman"/>
                                <w:spacing w:val="-5"/>
                                <w:szCs w:val="20"/>
                              </w:rPr>
                              <w:t xml:space="preserve">     </w:t>
                            </w:r>
                            <w:r w:rsidRPr="00B75E4E">
                              <w:rPr>
                                <w:rFonts w:ascii="Times New Roman" w:eastAsia="Times New Roman" w:hAnsi="Times New Roman" w:cs="Times New Roman"/>
                                <w:spacing w:val="-5"/>
                                <w:szCs w:val="20"/>
                              </w:rPr>
                              <w:t>Division Director</w:t>
                            </w:r>
                          </w:p>
                          <w:p w:rsidR="006B11B1" w:rsidRPr="00B75E4E" w:rsidRDefault="006B11B1" w:rsidP="006B11B1">
                            <w:pPr>
                              <w:spacing w:after="0" w:line="20" w:lineRule="atLeast"/>
                              <w:ind w:left="835"/>
                              <w:rPr>
                                <w:rFonts w:ascii="Arial" w:eastAsia="Times New Roman" w:hAnsi="Arial" w:cs="Arial"/>
                                <w:spacing w:val="-5"/>
                                <w:szCs w:val="20"/>
                              </w:rPr>
                            </w:pPr>
                          </w:p>
                          <w:p w:rsidR="00EB47FB" w:rsidRDefault="00EB47FB" w:rsidP="00B75E4E">
                            <w:pPr>
                              <w:jc w:val="center"/>
                              <w:rPr>
                                <w:rFonts w:ascii="Times New Roman" w:hAnsi="Times New Roman"/>
                              </w:rPr>
                            </w:pPr>
                          </w:p>
                          <w:p w:rsidR="00EB47FB" w:rsidRDefault="00EB47FB" w:rsidP="00B75E4E">
                            <w:pPr>
                              <w:jc w:val="center"/>
                              <w:rPr>
                                <w:rFonts w:ascii="Lucida Console" w:hAnsi="Lucida Console"/>
                              </w:rPr>
                            </w:pPr>
                          </w:p>
                          <w:p w:rsidR="00EB47FB" w:rsidRDefault="00EB47FB" w:rsidP="00B75E4E">
                            <w:pPr>
                              <w:jc w:val="center"/>
                              <w:rPr>
                                <w:rFonts w:ascii="Lucida Console" w:hAnsi="Lucida Console"/>
                              </w:rPr>
                            </w:pPr>
                          </w:p>
                          <w:p w:rsidR="00EB47FB" w:rsidRDefault="00EB47FB" w:rsidP="00B75E4E">
                            <w:pPr>
                              <w:jc w:val="center"/>
                              <w:rPr>
                                <w:rFonts w:ascii="Lucida Console" w:hAnsi="Lucida Console"/>
                              </w:rPr>
                            </w:pPr>
                          </w:p>
                          <w:p w:rsidR="00EB47FB" w:rsidRDefault="00EB47FB" w:rsidP="00B75E4E">
                            <w:pPr>
                              <w:jc w:val="center"/>
                              <w:rPr>
                                <w:rFonts w:ascii="Lucida Console" w:hAnsi="Lucida Conso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8" type="#_x0000_t202" style="position:absolute;left:0;text-align:left;margin-left:-8pt;margin-top:10.2pt;width:558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" strokecolor="white">
                <v:textbox>
                  <w:txbxContent>
                    <w:p w:rsidR="006B11B1" w:rsidRDefault="00EB47FB" w:rsidP="006B11B1">
                      <w:pPr>
                        <w:spacing w:after="0"/>
                        <w:rPr>
                          <w:rFonts w:ascii="Times New Roman" w:hAnsi="Times New Roman"/>
                          <w:b/>
                          <w:sz w:val="24"/>
                          <w:szCs w:val="24"/>
                        </w:rPr>
                      </w:pPr>
                      <w:r>
                        <w:rPr>
                          <w:rFonts w:ascii="Times New Roman" w:hAnsi="Times New Roman"/>
                          <w:b/>
                          <w:sz w:val="24"/>
                          <w:szCs w:val="24"/>
                        </w:rPr>
                        <w:t xml:space="preserve">     Joseph N. DiVincenzo, Jr.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6B11B1">
                        <w:rPr>
                          <w:rFonts w:ascii="Times New Roman" w:hAnsi="Times New Roman"/>
                          <w:b/>
                          <w:sz w:val="24"/>
                          <w:szCs w:val="24"/>
                        </w:rPr>
                        <w:t xml:space="preserve">          Anibal </w:t>
                      </w:r>
                      <w:r w:rsidR="006B11B1">
                        <w:rPr>
                          <w:rFonts w:ascii="Times New Roman" w:hAnsi="Times New Roman"/>
                          <w:b/>
                          <w:sz w:val="24"/>
                          <w:szCs w:val="24"/>
                        </w:rPr>
                        <w:t>Ramos Jr.</w:t>
                      </w:r>
                    </w:p>
                    <w:p w:rsidR="00EB47FB" w:rsidRDefault="006B11B1" w:rsidP="00B75E4E">
                      <w:pPr>
                        <w:rPr>
                          <w:rFonts w:ascii="Times New Roman" w:hAnsi="Times New Roman"/>
                        </w:rPr>
                      </w:pPr>
                      <w:r>
                        <w:rPr>
                          <w:rFonts w:ascii="Times New Roman" w:hAnsi="Times New Roman"/>
                          <w:b/>
                          <w:sz w:val="24"/>
                          <w:szCs w:val="24"/>
                        </w:rPr>
                        <w:t xml:space="preserve">    </w:t>
                      </w:r>
                      <w:r w:rsidR="00EB47FB">
                        <w:rPr>
                          <w:rFonts w:ascii="Times New Roman" w:hAnsi="Times New Roman"/>
                        </w:rPr>
                        <w:t>Essex County Executive</w:t>
                      </w:r>
                      <w:r w:rsidR="00EB47FB">
                        <w:rPr>
                          <w:rFonts w:ascii="Times New Roman" w:hAnsi="Times New Roman"/>
                        </w:rPr>
                        <w:tab/>
                      </w:r>
                      <w:r w:rsidR="00EB47FB">
                        <w:rPr>
                          <w:rFonts w:ascii="Times New Roman" w:hAnsi="Times New Roman"/>
                        </w:rPr>
                        <w:tab/>
                      </w:r>
                      <w:r w:rsidR="00EB47FB">
                        <w:rPr>
                          <w:rFonts w:ascii="Times New Roman" w:hAnsi="Times New Roman"/>
                        </w:rPr>
                        <w:tab/>
                      </w:r>
                      <w:r w:rsidR="00EB47FB">
                        <w:rPr>
                          <w:rFonts w:ascii="Times New Roman" w:hAnsi="Times New Roman"/>
                        </w:rPr>
                        <w:tab/>
                      </w:r>
                      <w:r w:rsidR="00EB47FB">
                        <w:rPr>
                          <w:rFonts w:ascii="Times New Roman" w:hAnsi="Times New Roman"/>
                        </w:rPr>
                        <w:tab/>
                      </w:r>
                      <w:r w:rsidR="00EB47FB">
                        <w:rPr>
                          <w:rFonts w:ascii="Times New Roman" w:hAnsi="Times New Roman"/>
                        </w:rPr>
                        <w:tab/>
                      </w:r>
                      <w:r w:rsidR="00EB47FB">
                        <w:rPr>
                          <w:rFonts w:ascii="Times New Roman" w:hAnsi="Times New Roman"/>
                        </w:rPr>
                        <w:tab/>
                      </w:r>
                      <w:r w:rsidR="00EB47FB">
                        <w:rPr>
                          <w:rFonts w:ascii="Times New Roman" w:hAnsi="Times New Roman"/>
                        </w:rPr>
                        <w:tab/>
                        <w:t xml:space="preserve">      </w:t>
                      </w:r>
                      <w:r w:rsidR="00EB47FB">
                        <w:rPr>
                          <w:rFonts w:ascii="Times New Roman" w:hAnsi="Times New Roman"/>
                        </w:rPr>
                        <w:tab/>
                        <w:t xml:space="preserve"> Department Director</w:t>
                      </w:r>
                    </w:p>
                    <w:p w:rsidR="006B11B1" w:rsidRPr="00B75E4E" w:rsidRDefault="006B11B1" w:rsidP="006B11B1">
                      <w:pPr>
                        <w:spacing w:after="0" w:line="240" w:lineRule="auto"/>
                        <w:jc w:val="center"/>
                        <w:rPr>
                          <w:rFonts w:ascii="Times New Roman" w:eastAsia="Times New Roman" w:hAnsi="Times New Roman" w:cs="Times New Roman"/>
                          <w:b/>
                          <w:bCs/>
                          <w:spacing w:val="-5"/>
                          <w:sz w:val="24"/>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75E4E">
                        <w:rPr>
                          <w:rFonts w:ascii="Times New Roman" w:eastAsia="Times New Roman" w:hAnsi="Times New Roman" w:cs="Times New Roman"/>
                          <w:b/>
                          <w:bCs/>
                          <w:spacing w:val="-5"/>
                          <w:sz w:val="24"/>
                          <w:szCs w:val="20"/>
                        </w:rPr>
                        <w:t>Jaklyn DeVore</w:t>
                      </w:r>
                    </w:p>
                    <w:p w:rsidR="006B11B1" w:rsidRPr="00B75E4E" w:rsidRDefault="006B11B1" w:rsidP="006B11B1">
                      <w:pPr>
                        <w:spacing w:after="0" w:line="240" w:lineRule="auto"/>
                        <w:ind w:left="8035" w:firstLine="605"/>
                        <w:rPr>
                          <w:rFonts w:ascii="Times New Roman" w:eastAsia="Times New Roman" w:hAnsi="Times New Roman" w:cs="Times New Roman"/>
                          <w:spacing w:val="-5"/>
                          <w:szCs w:val="20"/>
                        </w:rPr>
                      </w:pPr>
                      <w:r>
                        <w:rPr>
                          <w:rFonts w:ascii="Times New Roman" w:eastAsia="Times New Roman" w:hAnsi="Times New Roman" w:cs="Times New Roman"/>
                          <w:spacing w:val="-5"/>
                          <w:szCs w:val="20"/>
                        </w:rPr>
                        <w:t xml:space="preserve">     </w:t>
                      </w:r>
                      <w:r w:rsidRPr="00B75E4E">
                        <w:rPr>
                          <w:rFonts w:ascii="Times New Roman" w:eastAsia="Times New Roman" w:hAnsi="Times New Roman" w:cs="Times New Roman"/>
                          <w:spacing w:val="-5"/>
                          <w:szCs w:val="20"/>
                        </w:rPr>
                        <w:t>Division Director</w:t>
                      </w:r>
                    </w:p>
                    <w:p w:rsidR="006B11B1" w:rsidRPr="00B75E4E" w:rsidRDefault="006B11B1" w:rsidP="006B11B1">
                      <w:pPr>
                        <w:spacing w:after="0" w:line="20" w:lineRule="atLeast"/>
                        <w:ind w:left="835"/>
                        <w:rPr>
                          <w:rFonts w:ascii="Arial" w:eastAsia="Times New Roman" w:hAnsi="Arial" w:cs="Arial"/>
                          <w:spacing w:val="-5"/>
                          <w:szCs w:val="20"/>
                        </w:rPr>
                      </w:pPr>
                    </w:p>
                    <w:p w:rsidR="00EB47FB" w:rsidRDefault="00EB47FB" w:rsidP="00B75E4E">
                      <w:pPr>
                        <w:jc w:val="center"/>
                        <w:rPr>
                          <w:rFonts w:ascii="Times New Roman" w:hAnsi="Times New Roman"/>
                        </w:rPr>
                      </w:pPr>
                    </w:p>
                    <w:p w:rsidR="00EB47FB" w:rsidRDefault="00EB47FB" w:rsidP="00B75E4E">
                      <w:pPr>
                        <w:jc w:val="center"/>
                        <w:rPr>
                          <w:rFonts w:ascii="Lucida Console" w:hAnsi="Lucida Console"/>
                        </w:rPr>
                      </w:pPr>
                    </w:p>
                    <w:p w:rsidR="00EB47FB" w:rsidRDefault="00EB47FB" w:rsidP="00B75E4E">
                      <w:pPr>
                        <w:jc w:val="center"/>
                        <w:rPr>
                          <w:rFonts w:ascii="Lucida Console" w:hAnsi="Lucida Console"/>
                        </w:rPr>
                      </w:pPr>
                    </w:p>
                    <w:p w:rsidR="00EB47FB" w:rsidRDefault="00EB47FB" w:rsidP="00B75E4E">
                      <w:pPr>
                        <w:jc w:val="center"/>
                        <w:rPr>
                          <w:rFonts w:ascii="Lucida Console" w:hAnsi="Lucida Console"/>
                        </w:rPr>
                      </w:pPr>
                    </w:p>
                    <w:p w:rsidR="00EB47FB" w:rsidRDefault="00EB47FB" w:rsidP="00B75E4E">
                      <w:pPr>
                        <w:jc w:val="center"/>
                        <w:rPr>
                          <w:rFonts w:ascii="Lucida Console" w:hAnsi="Lucida Console"/>
                        </w:rPr>
                      </w:pPr>
                    </w:p>
                  </w:txbxContent>
                </v:textbox>
              </v:shape>
            </w:pict>
          </mc:Fallback>
        </mc:AlternateContent>
      </w:r>
    </w:p>
    <w:p w:rsidR="00B75E4E" w:rsidRPr="00B75E4E" w:rsidRDefault="00B75E4E" w:rsidP="00B75E4E">
      <w:pPr>
        <w:spacing w:after="0" w:line="240" w:lineRule="auto"/>
        <w:ind w:left="835"/>
        <w:rPr>
          <w:rFonts w:ascii="Tahoma" w:eastAsia="Times New Roman" w:hAnsi="Tahoma" w:cs="Tahoma"/>
          <w:spacing w:val="-5"/>
          <w:sz w:val="20"/>
          <w:szCs w:val="20"/>
        </w:rPr>
      </w:pPr>
      <w:r w:rsidRPr="00B75E4E">
        <w:rPr>
          <w:rFonts w:ascii="Tahoma" w:eastAsia="Times New Roman" w:hAnsi="Tahoma" w:cs="Tahoma"/>
          <w:spacing w:val="-5"/>
          <w:sz w:val="20"/>
          <w:szCs w:val="20"/>
        </w:rPr>
        <w:tab/>
      </w:r>
      <w:r w:rsidRPr="00B75E4E">
        <w:rPr>
          <w:rFonts w:ascii="Tahoma" w:eastAsia="Times New Roman" w:hAnsi="Tahoma" w:cs="Tahoma"/>
          <w:spacing w:val="-5"/>
          <w:sz w:val="20"/>
          <w:szCs w:val="20"/>
        </w:rPr>
        <w:tab/>
      </w:r>
      <w:r w:rsidRPr="00B75E4E">
        <w:rPr>
          <w:rFonts w:ascii="Tahoma" w:eastAsia="Times New Roman" w:hAnsi="Tahoma" w:cs="Tahoma"/>
          <w:spacing w:val="-5"/>
          <w:sz w:val="20"/>
          <w:szCs w:val="20"/>
        </w:rPr>
        <w:tab/>
      </w:r>
      <w:r w:rsidRPr="00B75E4E">
        <w:rPr>
          <w:rFonts w:ascii="Tahoma" w:eastAsia="Times New Roman" w:hAnsi="Tahoma" w:cs="Tahoma"/>
          <w:spacing w:val="-5"/>
          <w:sz w:val="20"/>
          <w:szCs w:val="20"/>
        </w:rPr>
        <w:tab/>
      </w:r>
      <w:r w:rsidRPr="00B75E4E">
        <w:rPr>
          <w:rFonts w:ascii="Tahoma" w:eastAsia="Times New Roman" w:hAnsi="Tahoma" w:cs="Tahoma"/>
          <w:spacing w:val="-5"/>
          <w:sz w:val="20"/>
          <w:szCs w:val="20"/>
        </w:rPr>
        <w:tab/>
      </w:r>
      <w:r w:rsidRPr="00B75E4E">
        <w:rPr>
          <w:rFonts w:ascii="Tahoma" w:eastAsia="Times New Roman" w:hAnsi="Tahoma" w:cs="Tahoma"/>
          <w:spacing w:val="-5"/>
          <w:sz w:val="20"/>
          <w:szCs w:val="20"/>
        </w:rPr>
        <w:tab/>
      </w:r>
      <w:r w:rsidRPr="00B75E4E">
        <w:rPr>
          <w:rFonts w:ascii="Tahoma" w:eastAsia="Times New Roman" w:hAnsi="Tahoma" w:cs="Tahoma"/>
          <w:spacing w:val="-5"/>
          <w:sz w:val="20"/>
          <w:szCs w:val="20"/>
        </w:rPr>
        <w:tab/>
      </w:r>
      <w:r w:rsidRPr="00B75E4E">
        <w:rPr>
          <w:rFonts w:ascii="Tahoma" w:eastAsia="Times New Roman" w:hAnsi="Tahoma" w:cs="Tahoma"/>
          <w:spacing w:val="-5"/>
          <w:sz w:val="20"/>
          <w:szCs w:val="20"/>
        </w:rPr>
        <w:tab/>
      </w:r>
      <w:r w:rsidRPr="00B75E4E">
        <w:rPr>
          <w:rFonts w:ascii="Tahoma" w:eastAsia="Times New Roman" w:hAnsi="Tahoma" w:cs="Tahoma"/>
          <w:spacing w:val="-5"/>
          <w:sz w:val="20"/>
          <w:szCs w:val="20"/>
        </w:rPr>
        <w:tab/>
      </w:r>
      <w:r w:rsidRPr="00B75E4E">
        <w:rPr>
          <w:rFonts w:ascii="Tahoma" w:eastAsia="Times New Roman" w:hAnsi="Tahoma" w:cs="Tahoma"/>
          <w:spacing w:val="-5"/>
          <w:sz w:val="20"/>
          <w:szCs w:val="20"/>
        </w:rPr>
        <w:tab/>
      </w:r>
    </w:p>
    <w:p w:rsidR="00B75E4E" w:rsidRPr="00B75E4E" w:rsidRDefault="00B75E4E" w:rsidP="00B75E4E">
      <w:pPr>
        <w:spacing w:after="0" w:line="240" w:lineRule="auto"/>
        <w:ind w:left="835"/>
        <w:jc w:val="right"/>
        <w:rPr>
          <w:rFonts w:ascii="Tahoma" w:eastAsia="Times New Roman" w:hAnsi="Tahoma" w:cs="Tahoma"/>
          <w:spacing w:val="-5"/>
          <w:sz w:val="20"/>
          <w:szCs w:val="20"/>
        </w:rPr>
      </w:pPr>
    </w:p>
    <w:p w:rsidR="00B75E4E" w:rsidRPr="00B75E4E" w:rsidRDefault="00B75E4E" w:rsidP="00B75E4E">
      <w:pPr>
        <w:spacing w:after="0" w:line="240" w:lineRule="auto"/>
        <w:rPr>
          <w:rFonts w:ascii="Tahoma" w:eastAsia="Times New Roman" w:hAnsi="Tahoma" w:cs="Tahoma"/>
          <w:spacing w:val="-5"/>
          <w:sz w:val="20"/>
          <w:szCs w:val="20"/>
        </w:rPr>
      </w:pPr>
    </w:p>
    <w:p w:rsidR="006B11B1" w:rsidRDefault="00B75E4E" w:rsidP="00B75E4E">
      <w:pPr>
        <w:spacing w:after="0" w:line="240" w:lineRule="auto"/>
        <w:jc w:val="center"/>
        <w:rPr>
          <w:rFonts w:ascii="Times New Roman" w:eastAsia="Times New Roman" w:hAnsi="Times New Roman" w:cs="Times New Roman"/>
          <w:b/>
          <w:bCs/>
          <w:spacing w:val="-5"/>
          <w:sz w:val="24"/>
          <w:szCs w:val="20"/>
        </w:rPr>
      </w:pPr>
      <w:r w:rsidRPr="00B75E4E">
        <w:rPr>
          <w:rFonts w:ascii="Times New Roman" w:eastAsia="Times New Roman" w:hAnsi="Times New Roman" w:cs="Times New Roman"/>
          <w:b/>
          <w:bCs/>
          <w:spacing w:val="-5"/>
          <w:sz w:val="24"/>
          <w:szCs w:val="20"/>
        </w:rPr>
        <w:t xml:space="preserve">                                                                                                                                                </w:t>
      </w:r>
    </w:p>
    <w:p w:rsidR="006B11B1" w:rsidRDefault="006B11B1" w:rsidP="00B75E4E">
      <w:pPr>
        <w:spacing w:after="0" w:line="240" w:lineRule="auto"/>
        <w:jc w:val="center"/>
        <w:rPr>
          <w:rFonts w:ascii="Times New Roman" w:eastAsia="Times New Roman" w:hAnsi="Times New Roman" w:cs="Times New Roman"/>
          <w:b/>
          <w:bCs/>
          <w:spacing w:val="-5"/>
          <w:sz w:val="24"/>
          <w:szCs w:val="20"/>
        </w:rPr>
      </w:pPr>
    </w:p>
    <w:p w:rsidR="006B11B1" w:rsidRDefault="006B11B1" w:rsidP="00B75E4E">
      <w:pPr>
        <w:spacing w:after="0" w:line="240" w:lineRule="auto"/>
        <w:jc w:val="center"/>
        <w:rPr>
          <w:rFonts w:ascii="Times New Roman" w:eastAsia="Times New Roman" w:hAnsi="Times New Roman" w:cs="Times New Roman"/>
          <w:b/>
          <w:bCs/>
          <w:spacing w:val="-5"/>
          <w:sz w:val="24"/>
          <w:szCs w:val="20"/>
        </w:rPr>
      </w:pPr>
    </w:p>
    <w:p w:rsidR="006B11B1" w:rsidRDefault="006B11B1" w:rsidP="00B75E4E">
      <w:pPr>
        <w:spacing w:after="0" w:line="240" w:lineRule="auto"/>
        <w:jc w:val="center"/>
        <w:rPr>
          <w:rFonts w:ascii="Times New Roman" w:eastAsia="Times New Roman" w:hAnsi="Times New Roman" w:cs="Times New Roman"/>
          <w:b/>
          <w:bCs/>
          <w:spacing w:val="-5"/>
          <w:sz w:val="24"/>
          <w:szCs w:val="20"/>
        </w:rPr>
      </w:pPr>
    </w:p>
    <w:p w:rsidR="00B75E4E" w:rsidRPr="00B75E4E" w:rsidRDefault="00B75E4E" w:rsidP="00B75E4E">
      <w:pPr>
        <w:spacing w:after="0" w:line="240" w:lineRule="auto"/>
        <w:jc w:val="center"/>
        <w:rPr>
          <w:rFonts w:ascii="Times New Roman" w:eastAsia="Times New Roman" w:hAnsi="Times New Roman" w:cs="Times New Roman"/>
          <w:b/>
          <w:bCs/>
          <w:spacing w:val="-5"/>
          <w:sz w:val="24"/>
          <w:szCs w:val="20"/>
        </w:rPr>
      </w:pPr>
      <w:r w:rsidRPr="00B75E4E">
        <w:rPr>
          <w:rFonts w:ascii="Times New Roman" w:eastAsia="Times New Roman" w:hAnsi="Times New Roman" w:cs="Times New Roman"/>
          <w:b/>
          <w:bCs/>
          <w:spacing w:val="-5"/>
          <w:sz w:val="24"/>
          <w:szCs w:val="20"/>
        </w:rPr>
        <w:t xml:space="preserve">   </w:t>
      </w:r>
    </w:p>
    <w:p w:rsidR="00B75E4E" w:rsidRPr="00B75E4E" w:rsidRDefault="00B75E4E" w:rsidP="006B11B1">
      <w:pPr>
        <w:spacing w:after="0" w:line="240" w:lineRule="auto"/>
        <w:ind w:left="835"/>
        <w:rPr>
          <w:rFonts w:ascii="Arial" w:eastAsia="Times New Roman" w:hAnsi="Arial" w:cs="Arial"/>
          <w:spacing w:val="-5"/>
          <w:szCs w:val="20"/>
        </w:rPr>
      </w:pPr>
      <w:r w:rsidRPr="00B75E4E">
        <w:rPr>
          <w:rFonts w:ascii="Times New Roman" w:eastAsia="Times New Roman" w:hAnsi="Times New Roman" w:cs="Times New Roman"/>
          <w:b/>
          <w:bCs/>
          <w:spacing w:val="-5"/>
          <w:sz w:val="24"/>
          <w:szCs w:val="20"/>
        </w:rPr>
        <w:tab/>
      </w:r>
      <w:r w:rsidRPr="00B75E4E">
        <w:rPr>
          <w:rFonts w:ascii="Times New Roman" w:eastAsia="Times New Roman" w:hAnsi="Times New Roman" w:cs="Times New Roman"/>
          <w:b/>
          <w:bCs/>
          <w:spacing w:val="-5"/>
          <w:sz w:val="24"/>
          <w:szCs w:val="20"/>
        </w:rPr>
        <w:tab/>
      </w:r>
      <w:r w:rsidRPr="00B75E4E">
        <w:rPr>
          <w:rFonts w:ascii="Times New Roman" w:eastAsia="Times New Roman" w:hAnsi="Times New Roman" w:cs="Times New Roman"/>
          <w:b/>
          <w:bCs/>
          <w:spacing w:val="-5"/>
          <w:sz w:val="24"/>
          <w:szCs w:val="20"/>
        </w:rPr>
        <w:tab/>
      </w:r>
      <w:r w:rsidRPr="00B75E4E">
        <w:rPr>
          <w:rFonts w:ascii="Times New Roman" w:eastAsia="Times New Roman" w:hAnsi="Times New Roman" w:cs="Times New Roman"/>
          <w:b/>
          <w:bCs/>
          <w:spacing w:val="-5"/>
          <w:sz w:val="24"/>
          <w:szCs w:val="20"/>
        </w:rPr>
        <w:tab/>
      </w:r>
      <w:r w:rsidRPr="00B75E4E">
        <w:rPr>
          <w:rFonts w:ascii="Times New Roman" w:eastAsia="Times New Roman" w:hAnsi="Times New Roman" w:cs="Times New Roman"/>
          <w:b/>
          <w:bCs/>
          <w:spacing w:val="-5"/>
          <w:sz w:val="24"/>
          <w:szCs w:val="20"/>
        </w:rPr>
        <w:tab/>
      </w:r>
      <w:r w:rsidRPr="00B75E4E">
        <w:rPr>
          <w:rFonts w:ascii="Times New Roman" w:eastAsia="Times New Roman" w:hAnsi="Times New Roman" w:cs="Times New Roman"/>
          <w:b/>
          <w:bCs/>
          <w:spacing w:val="-5"/>
          <w:sz w:val="24"/>
          <w:szCs w:val="20"/>
        </w:rPr>
        <w:tab/>
      </w:r>
      <w:r w:rsidRPr="00B75E4E">
        <w:rPr>
          <w:rFonts w:ascii="Times New Roman" w:eastAsia="Times New Roman" w:hAnsi="Times New Roman" w:cs="Times New Roman"/>
          <w:b/>
          <w:bCs/>
          <w:spacing w:val="-5"/>
          <w:sz w:val="24"/>
          <w:szCs w:val="20"/>
        </w:rPr>
        <w:tab/>
      </w:r>
      <w:r w:rsidRPr="00B75E4E">
        <w:rPr>
          <w:rFonts w:ascii="Times New Roman" w:eastAsia="Times New Roman" w:hAnsi="Times New Roman" w:cs="Times New Roman"/>
          <w:b/>
          <w:bCs/>
          <w:spacing w:val="-5"/>
          <w:sz w:val="24"/>
          <w:szCs w:val="20"/>
        </w:rPr>
        <w:tab/>
      </w:r>
      <w:r w:rsidRPr="00B75E4E">
        <w:rPr>
          <w:rFonts w:ascii="Times New Roman" w:eastAsia="Times New Roman" w:hAnsi="Times New Roman" w:cs="Times New Roman"/>
          <w:b/>
          <w:bCs/>
          <w:spacing w:val="-5"/>
          <w:sz w:val="24"/>
          <w:szCs w:val="20"/>
        </w:rPr>
        <w:tab/>
      </w:r>
      <w:r w:rsidRPr="00B75E4E">
        <w:rPr>
          <w:rFonts w:ascii="Times New Roman" w:eastAsia="Times New Roman" w:hAnsi="Times New Roman" w:cs="Times New Roman"/>
          <w:b/>
          <w:bCs/>
          <w:spacing w:val="-5"/>
          <w:sz w:val="24"/>
          <w:szCs w:val="20"/>
        </w:rPr>
        <w:tab/>
        <w:t xml:space="preserve">               </w:t>
      </w:r>
    </w:p>
    <w:p w:rsidR="00B75E4E" w:rsidRPr="00B75E4E" w:rsidRDefault="00B75E4E" w:rsidP="00B75E4E">
      <w:pPr>
        <w:spacing w:after="0" w:line="20" w:lineRule="atLeast"/>
        <w:jc w:val="center"/>
        <w:rPr>
          <w:rFonts w:ascii="Arial" w:eastAsia="Times New Roman" w:hAnsi="Arial" w:cs="Arial"/>
          <w:spacing w:val="-5"/>
          <w:szCs w:val="20"/>
        </w:rPr>
      </w:pPr>
      <w:r w:rsidRPr="00B75E4E">
        <w:rPr>
          <w:rFonts w:ascii="Arial" w:eastAsia="Times New Roman" w:hAnsi="Arial" w:cs="Arial"/>
          <w:spacing w:val="-5"/>
          <w:szCs w:val="20"/>
        </w:rPr>
        <w:t>MEMORANDUM</w:t>
      </w:r>
    </w:p>
    <w:p w:rsidR="00B75E4E" w:rsidRPr="00B75E4E" w:rsidRDefault="00B75E4E" w:rsidP="00B75E4E">
      <w:pPr>
        <w:spacing w:after="0" w:line="20" w:lineRule="atLeast"/>
        <w:rPr>
          <w:rFonts w:ascii="Arial" w:eastAsia="Times New Roman" w:hAnsi="Arial" w:cs="Arial"/>
          <w:spacing w:val="-5"/>
          <w:szCs w:val="20"/>
        </w:rPr>
      </w:pPr>
    </w:p>
    <w:p w:rsidR="00B75E4E" w:rsidRPr="00B75E4E" w:rsidRDefault="00B75E4E" w:rsidP="00B75E4E">
      <w:pPr>
        <w:spacing w:after="0" w:line="20" w:lineRule="atLeast"/>
        <w:rPr>
          <w:rFonts w:ascii="Arial" w:eastAsia="Times New Roman" w:hAnsi="Arial" w:cs="Arial"/>
          <w:spacing w:val="-5"/>
          <w:szCs w:val="20"/>
        </w:rPr>
      </w:pPr>
    </w:p>
    <w:p w:rsidR="00B75E4E" w:rsidRPr="006B11B1" w:rsidRDefault="00B75E4E" w:rsidP="00B75E4E">
      <w:pPr>
        <w:spacing w:after="0" w:line="20" w:lineRule="atLeast"/>
        <w:rPr>
          <w:rFonts w:ascii="Arial" w:eastAsia="Times New Roman" w:hAnsi="Arial" w:cs="Arial"/>
          <w:spacing w:val="-5"/>
          <w:sz w:val="24"/>
          <w:szCs w:val="24"/>
        </w:rPr>
      </w:pPr>
      <w:r w:rsidRPr="00B75E4E">
        <w:rPr>
          <w:rFonts w:ascii="Arial" w:eastAsia="Times New Roman" w:hAnsi="Arial" w:cs="Arial"/>
          <w:spacing w:val="-5"/>
          <w:szCs w:val="20"/>
        </w:rPr>
        <w:tab/>
      </w:r>
      <w:r w:rsidRPr="006B11B1">
        <w:rPr>
          <w:rFonts w:ascii="Arial" w:eastAsia="Times New Roman" w:hAnsi="Arial" w:cs="Arial"/>
          <w:spacing w:val="-5"/>
          <w:sz w:val="24"/>
          <w:szCs w:val="24"/>
        </w:rPr>
        <w:t>Jaklyn De Vore, Division Director</w:t>
      </w:r>
    </w:p>
    <w:p w:rsidR="00B75E4E" w:rsidRPr="006B11B1" w:rsidRDefault="00B75E4E" w:rsidP="00B75E4E">
      <w:pPr>
        <w:spacing w:after="0" w:line="20" w:lineRule="atLeast"/>
        <w:rPr>
          <w:rFonts w:ascii="Arial" w:eastAsia="Times New Roman" w:hAnsi="Arial" w:cs="Arial"/>
          <w:spacing w:val="-5"/>
          <w:sz w:val="24"/>
          <w:szCs w:val="24"/>
        </w:rPr>
      </w:pPr>
      <w:r w:rsidRPr="006B11B1">
        <w:rPr>
          <w:rFonts w:ascii="Arial" w:eastAsia="Times New Roman" w:hAnsi="Arial" w:cs="Arial"/>
          <w:spacing w:val="-5"/>
          <w:sz w:val="24"/>
          <w:szCs w:val="24"/>
        </w:rPr>
        <w:tab/>
      </w:r>
      <w:r w:rsidR="005F78A2" w:rsidRPr="006B11B1">
        <w:rPr>
          <w:rFonts w:ascii="Arial" w:eastAsia="Times New Roman" w:hAnsi="Arial" w:cs="Arial"/>
          <w:spacing w:val="-5"/>
          <w:sz w:val="24"/>
          <w:szCs w:val="24"/>
        </w:rPr>
        <w:t>July 15</w:t>
      </w:r>
      <w:r w:rsidRPr="006B11B1">
        <w:rPr>
          <w:rFonts w:ascii="Arial" w:eastAsia="Times New Roman" w:hAnsi="Arial" w:cs="Arial"/>
          <w:spacing w:val="-5"/>
          <w:sz w:val="24"/>
          <w:szCs w:val="24"/>
        </w:rPr>
        <w:t>, 2015</w:t>
      </w:r>
    </w:p>
    <w:p w:rsidR="00B75E4E" w:rsidRPr="006B11B1" w:rsidRDefault="00751DCB" w:rsidP="00B75E4E">
      <w:pPr>
        <w:spacing w:after="0" w:line="20" w:lineRule="atLeast"/>
        <w:rPr>
          <w:rFonts w:ascii="Arial" w:eastAsia="Times New Roman" w:hAnsi="Arial" w:cs="Arial"/>
          <w:spacing w:val="-5"/>
          <w:sz w:val="24"/>
          <w:szCs w:val="24"/>
        </w:rPr>
      </w:pPr>
      <w:r w:rsidRPr="006B11B1">
        <w:rPr>
          <w:rFonts w:ascii="Arial" w:eastAsia="Times New Roman" w:hAnsi="Arial" w:cs="Arial"/>
          <w:spacing w:val="-5"/>
          <w:sz w:val="24"/>
          <w:szCs w:val="24"/>
        </w:rPr>
        <w:t xml:space="preserve">  </w:t>
      </w:r>
      <w:r w:rsidRPr="006B11B1">
        <w:rPr>
          <w:rFonts w:ascii="Arial" w:eastAsia="Times New Roman" w:hAnsi="Arial" w:cs="Arial"/>
          <w:spacing w:val="-5"/>
          <w:sz w:val="24"/>
          <w:szCs w:val="24"/>
        </w:rPr>
        <w:tab/>
        <w:t>Title VI REVISED Draft</w:t>
      </w:r>
    </w:p>
    <w:p w:rsidR="00B75E4E" w:rsidRPr="00B75E4E" w:rsidRDefault="00B75E4E" w:rsidP="00B75E4E">
      <w:pPr>
        <w:spacing w:after="0" w:line="20" w:lineRule="atLeast"/>
        <w:rPr>
          <w:rFonts w:ascii="Arial" w:eastAsia="Times New Roman" w:hAnsi="Arial" w:cs="Arial"/>
          <w:spacing w:val="-5"/>
          <w:szCs w:val="20"/>
        </w:rPr>
      </w:pPr>
    </w:p>
    <w:p w:rsidR="00B75E4E" w:rsidRPr="00B75E4E" w:rsidRDefault="00B75E4E" w:rsidP="00B75E4E">
      <w:pPr>
        <w:spacing w:after="0" w:line="20" w:lineRule="atLeast"/>
        <w:rPr>
          <w:rFonts w:ascii="Arial" w:eastAsia="Times New Roman" w:hAnsi="Arial" w:cs="Arial"/>
          <w:spacing w:val="-5"/>
          <w:szCs w:val="20"/>
        </w:rPr>
      </w:pPr>
    </w:p>
    <w:p w:rsidR="00B75E4E" w:rsidRPr="00B75E4E" w:rsidRDefault="00B75E4E" w:rsidP="00B75E4E">
      <w:pPr>
        <w:spacing w:after="0" w:line="20" w:lineRule="atLeast"/>
        <w:rPr>
          <w:rFonts w:ascii="Arial" w:eastAsia="Times New Roman" w:hAnsi="Arial" w:cs="Arial"/>
          <w:spacing w:val="-5"/>
          <w:szCs w:val="20"/>
        </w:rPr>
      </w:pPr>
    </w:p>
    <w:p w:rsidR="00B75E4E" w:rsidRPr="00B75E4E" w:rsidRDefault="00B75E4E" w:rsidP="00B75E4E">
      <w:pPr>
        <w:spacing w:after="0" w:line="20" w:lineRule="atLeast"/>
        <w:rPr>
          <w:rFonts w:ascii="Arial" w:eastAsia="Times New Roman" w:hAnsi="Arial" w:cs="Arial"/>
          <w:spacing w:val="-5"/>
          <w:szCs w:val="20"/>
        </w:rPr>
      </w:pPr>
      <w:r w:rsidRPr="00B75E4E">
        <w:rPr>
          <w:rFonts w:ascii="Arial" w:eastAsia="Times New Roman" w:hAnsi="Arial" w:cs="Arial"/>
          <w:spacing w:val="-5"/>
          <w:szCs w:val="20"/>
        </w:rPr>
        <w:t xml:space="preserve">Please see the </w:t>
      </w:r>
      <w:r w:rsidR="005F78A2">
        <w:rPr>
          <w:rFonts w:ascii="Arial" w:eastAsia="Times New Roman" w:hAnsi="Arial" w:cs="Arial"/>
          <w:spacing w:val="-5"/>
          <w:szCs w:val="20"/>
        </w:rPr>
        <w:t xml:space="preserve">REVISED </w:t>
      </w:r>
      <w:r w:rsidRPr="00B75E4E">
        <w:rPr>
          <w:rFonts w:ascii="Arial" w:eastAsia="Times New Roman" w:hAnsi="Arial" w:cs="Arial"/>
          <w:spacing w:val="-5"/>
          <w:szCs w:val="20"/>
        </w:rPr>
        <w:t>Essex County Title VI plan as required.</w:t>
      </w:r>
    </w:p>
    <w:p w:rsidR="00B75E4E" w:rsidRPr="00B75E4E" w:rsidRDefault="00B75E4E" w:rsidP="00B75E4E">
      <w:pPr>
        <w:spacing w:after="0" w:line="20" w:lineRule="atLeast"/>
        <w:rPr>
          <w:rFonts w:ascii="Arial" w:eastAsia="Times New Roman" w:hAnsi="Arial" w:cs="Arial"/>
          <w:spacing w:val="-5"/>
          <w:szCs w:val="20"/>
        </w:rPr>
      </w:pPr>
    </w:p>
    <w:p w:rsidR="00B75E4E" w:rsidRPr="00B75E4E" w:rsidRDefault="00B75E4E" w:rsidP="00B75E4E">
      <w:pPr>
        <w:spacing w:after="0" w:line="20" w:lineRule="atLeast"/>
        <w:rPr>
          <w:rFonts w:ascii="Arial" w:eastAsia="Times New Roman" w:hAnsi="Arial" w:cs="Arial"/>
          <w:spacing w:val="-5"/>
          <w:szCs w:val="20"/>
        </w:rPr>
      </w:pPr>
      <w:r w:rsidRPr="00B75E4E">
        <w:rPr>
          <w:rFonts w:ascii="Arial" w:eastAsia="Times New Roman" w:hAnsi="Arial" w:cs="Arial"/>
          <w:spacing w:val="-5"/>
          <w:szCs w:val="20"/>
        </w:rPr>
        <w:t>Organization name: Essex County Division of Senior Services Special transportation Program</w:t>
      </w:r>
    </w:p>
    <w:p w:rsidR="00B75E4E" w:rsidRPr="00B75E4E" w:rsidRDefault="00B75E4E" w:rsidP="00B75E4E">
      <w:pPr>
        <w:spacing w:after="0" w:line="20" w:lineRule="atLeast"/>
        <w:rPr>
          <w:rFonts w:ascii="Arial" w:eastAsia="Times New Roman" w:hAnsi="Arial" w:cs="Arial"/>
          <w:spacing w:val="-5"/>
          <w:szCs w:val="20"/>
        </w:rPr>
      </w:pPr>
    </w:p>
    <w:p w:rsidR="00B75E4E" w:rsidRPr="00B75E4E" w:rsidRDefault="00B75E4E" w:rsidP="00B75E4E">
      <w:pPr>
        <w:spacing w:after="0" w:line="20" w:lineRule="atLeast"/>
        <w:rPr>
          <w:rFonts w:ascii="Arial" w:eastAsia="Times New Roman" w:hAnsi="Arial" w:cs="Arial"/>
          <w:spacing w:val="-5"/>
          <w:szCs w:val="20"/>
        </w:rPr>
      </w:pPr>
      <w:r w:rsidRPr="00B75E4E">
        <w:rPr>
          <w:rFonts w:ascii="Arial" w:eastAsia="Times New Roman" w:hAnsi="Arial" w:cs="Arial"/>
          <w:spacing w:val="-5"/>
          <w:szCs w:val="20"/>
        </w:rPr>
        <w:t>Address: 900 Bloomfield Avenue. Verona NJ, 07044</w:t>
      </w:r>
    </w:p>
    <w:p w:rsidR="00B75E4E" w:rsidRPr="00B75E4E" w:rsidRDefault="00B75E4E" w:rsidP="00B75E4E">
      <w:pPr>
        <w:spacing w:after="0" w:line="20" w:lineRule="atLeast"/>
        <w:rPr>
          <w:rFonts w:ascii="Arial" w:eastAsia="Times New Roman" w:hAnsi="Arial" w:cs="Arial"/>
          <w:spacing w:val="-5"/>
          <w:szCs w:val="20"/>
        </w:rPr>
      </w:pPr>
    </w:p>
    <w:p w:rsidR="00B75E4E" w:rsidRPr="00B75E4E" w:rsidRDefault="00B75E4E" w:rsidP="00B75E4E">
      <w:pPr>
        <w:spacing w:after="0" w:line="20" w:lineRule="atLeast"/>
        <w:rPr>
          <w:rFonts w:ascii="Arial" w:eastAsia="Times New Roman" w:hAnsi="Arial" w:cs="Arial"/>
          <w:spacing w:val="-5"/>
          <w:szCs w:val="20"/>
        </w:rPr>
      </w:pPr>
      <w:r w:rsidRPr="00B75E4E">
        <w:rPr>
          <w:rFonts w:ascii="Arial" w:eastAsia="Times New Roman" w:hAnsi="Arial" w:cs="Arial"/>
          <w:spacing w:val="-5"/>
          <w:szCs w:val="20"/>
        </w:rPr>
        <w:t xml:space="preserve">Website: </w:t>
      </w:r>
      <w:hyperlink r:id="rId11" w:history="1">
        <w:r w:rsidRPr="00B75E4E">
          <w:rPr>
            <w:rFonts w:ascii="Arial" w:eastAsia="Times New Roman" w:hAnsi="Arial" w:cs="Arial"/>
            <w:color w:val="0000FF" w:themeColor="hyperlink"/>
            <w:spacing w:val="-5"/>
            <w:szCs w:val="20"/>
            <w:u w:val="single"/>
          </w:rPr>
          <w:t>www.essexcountynj.org</w:t>
        </w:r>
      </w:hyperlink>
    </w:p>
    <w:p w:rsidR="00B75E4E" w:rsidRPr="00B75E4E" w:rsidRDefault="00B75E4E" w:rsidP="00B75E4E">
      <w:pPr>
        <w:spacing w:after="0" w:line="20" w:lineRule="atLeast"/>
        <w:rPr>
          <w:rFonts w:ascii="Arial" w:eastAsia="Times New Roman" w:hAnsi="Arial" w:cs="Arial"/>
          <w:spacing w:val="-5"/>
          <w:szCs w:val="20"/>
        </w:rPr>
      </w:pPr>
    </w:p>
    <w:p w:rsidR="00B75E4E" w:rsidRPr="00B75E4E" w:rsidRDefault="00B75E4E" w:rsidP="00B75E4E">
      <w:pPr>
        <w:spacing w:after="0" w:line="20" w:lineRule="atLeast"/>
        <w:rPr>
          <w:rFonts w:ascii="Arial" w:eastAsia="Times New Roman" w:hAnsi="Arial" w:cs="Arial"/>
          <w:spacing w:val="-5"/>
          <w:szCs w:val="20"/>
        </w:rPr>
      </w:pPr>
    </w:p>
    <w:p w:rsidR="00B75E4E" w:rsidRPr="00B75E4E" w:rsidRDefault="00B75E4E" w:rsidP="00B75E4E">
      <w:pPr>
        <w:spacing w:after="0" w:line="20" w:lineRule="atLeast"/>
        <w:rPr>
          <w:rFonts w:ascii="Arial" w:eastAsia="Times New Roman" w:hAnsi="Arial" w:cs="Arial"/>
          <w:spacing w:val="-5"/>
          <w:szCs w:val="20"/>
        </w:rPr>
      </w:pPr>
    </w:p>
    <w:p w:rsidR="00B75E4E" w:rsidRPr="00B75E4E" w:rsidRDefault="00B75E4E" w:rsidP="00B75E4E">
      <w:pPr>
        <w:spacing w:after="0" w:line="20" w:lineRule="atLeast"/>
        <w:rPr>
          <w:rFonts w:ascii="Arial" w:eastAsia="Times New Roman" w:hAnsi="Arial" w:cs="Arial"/>
          <w:spacing w:val="-5"/>
          <w:szCs w:val="20"/>
        </w:rPr>
      </w:pPr>
    </w:p>
    <w:p w:rsidR="00B75E4E" w:rsidRPr="00B75E4E" w:rsidRDefault="00B75E4E" w:rsidP="00B75E4E">
      <w:pPr>
        <w:spacing w:after="0" w:line="20" w:lineRule="atLeast"/>
        <w:rPr>
          <w:rFonts w:ascii="Arial" w:eastAsia="Times New Roman" w:hAnsi="Arial" w:cs="Arial"/>
          <w:spacing w:val="-5"/>
          <w:szCs w:val="20"/>
        </w:rPr>
      </w:pPr>
      <w:r w:rsidRPr="00B75E4E">
        <w:rPr>
          <w:rFonts w:ascii="Arial" w:eastAsia="Times New Roman" w:hAnsi="Arial" w:cs="Arial"/>
          <w:spacing w:val="-5"/>
          <w:szCs w:val="20"/>
        </w:rPr>
        <w:t>Thank you</w:t>
      </w:r>
    </w:p>
    <w:p w:rsidR="00B75E4E" w:rsidRPr="00B75E4E" w:rsidRDefault="00B75E4E" w:rsidP="00B75E4E">
      <w:pPr>
        <w:spacing w:after="0" w:line="20" w:lineRule="atLeast"/>
        <w:rPr>
          <w:rFonts w:ascii="Arial" w:eastAsia="Times New Roman" w:hAnsi="Arial" w:cs="Arial"/>
          <w:spacing w:val="-5"/>
          <w:szCs w:val="20"/>
        </w:rPr>
      </w:pPr>
    </w:p>
    <w:p w:rsidR="00B75E4E" w:rsidRPr="005F78A2" w:rsidRDefault="005F78A2" w:rsidP="00B75E4E">
      <w:pPr>
        <w:spacing w:after="0" w:line="20" w:lineRule="atLeast"/>
        <w:rPr>
          <w:rFonts w:ascii="Vladimir Script" w:eastAsia="Times New Roman" w:hAnsi="Vladimir Script" w:cs="Arial"/>
          <w:b/>
          <w:color w:val="0070C0"/>
          <w:spacing w:val="-5"/>
          <w:sz w:val="36"/>
          <w:szCs w:val="36"/>
        </w:rPr>
      </w:pPr>
      <w:r w:rsidRPr="005F78A2">
        <w:rPr>
          <w:rFonts w:ascii="Vladimir Script" w:eastAsia="Times New Roman" w:hAnsi="Vladimir Script" w:cs="Arial"/>
          <w:b/>
          <w:color w:val="0070C0"/>
          <w:spacing w:val="-5"/>
          <w:sz w:val="36"/>
          <w:szCs w:val="36"/>
        </w:rPr>
        <w:t>Jaklyn De Vore</w:t>
      </w:r>
    </w:p>
    <w:p w:rsidR="00B75E4E" w:rsidRPr="00B75E4E" w:rsidRDefault="00B75E4E" w:rsidP="00B75E4E">
      <w:pPr>
        <w:spacing w:after="0" w:line="20" w:lineRule="atLeast"/>
        <w:rPr>
          <w:rFonts w:ascii="Arial" w:eastAsia="Times New Roman" w:hAnsi="Arial" w:cs="Arial"/>
          <w:spacing w:val="-5"/>
          <w:szCs w:val="20"/>
        </w:rPr>
      </w:pPr>
    </w:p>
    <w:p w:rsidR="00B75E4E" w:rsidRPr="00B75E4E" w:rsidRDefault="00B75E4E" w:rsidP="00B75E4E">
      <w:pPr>
        <w:spacing w:after="0" w:line="20" w:lineRule="atLeast"/>
        <w:rPr>
          <w:rFonts w:ascii="Arial" w:eastAsia="Times New Roman" w:hAnsi="Arial" w:cs="Arial"/>
          <w:spacing w:val="-5"/>
          <w:szCs w:val="20"/>
        </w:rPr>
      </w:pPr>
      <w:r w:rsidRPr="00B75E4E">
        <w:rPr>
          <w:rFonts w:ascii="Arial" w:eastAsia="Times New Roman" w:hAnsi="Arial" w:cs="Arial"/>
          <w:spacing w:val="-5"/>
          <w:szCs w:val="20"/>
        </w:rPr>
        <w:t>Jaklyn De Vore</w:t>
      </w:r>
    </w:p>
    <w:p w:rsidR="00B75E4E" w:rsidRDefault="00B75E4E" w:rsidP="00B75E4E">
      <w:pPr>
        <w:spacing w:after="0" w:line="20" w:lineRule="atLeast"/>
        <w:rPr>
          <w:rFonts w:ascii="Arial" w:eastAsia="Times New Roman" w:hAnsi="Arial" w:cs="Arial"/>
          <w:spacing w:val="-5"/>
          <w:szCs w:val="20"/>
        </w:rPr>
      </w:pPr>
    </w:p>
    <w:p w:rsidR="00C0047A" w:rsidRDefault="00C0047A" w:rsidP="00B75E4E">
      <w:pPr>
        <w:spacing w:after="0" w:line="20" w:lineRule="atLeast"/>
        <w:rPr>
          <w:rFonts w:ascii="Arial" w:eastAsia="Times New Roman" w:hAnsi="Arial" w:cs="Arial"/>
          <w:spacing w:val="-5"/>
          <w:szCs w:val="20"/>
        </w:rPr>
      </w:pPr>
    </w:p>
    <w:p w:rsidR="00C0047A" w:rsidRPr="00B75E4E" w:rsidRDefault="00C0047A" w:rsidP="00B75E4E">
      <w:pPr>
        <w:spacing w:after="0" w:line="20" w:lineRule="atLeast"/>
        <w:rPr>
          <w:rFonts w:ascii="Arial" w:eastAsia="Times New Roman" w:hAnsi="Arial" w:cs="Arial"/>
          <w:spacing w:val="-5"/>
          <w:szCs w:val="20"/>
        </w:rPr>
      </w:pPr>
    </w:p>
    <w:p w:rsidR="00B75E4E" w:rsidRPr="00B75E4E" w:rsidRDefault="00B75E4E" w:rsidP="00B75E4E">
      <w:pPr>
        <w:spacing w:after="0" w:line="20" w:lineRule="atLeast"/>
        <w:rPr>
          <w:rFonts w:ascii="Arial" w:eastAsia="Times New Roman" w:hAnsi="Arial" w:cs="Arial"/>
          <w:spacing w:val="-5"/>
          <w:szCs w:val="20"/>
        </w:rPr>
      </w:pPr>
    </w:p>
    <w:p w:rsidR="00CB4870" w:rsidRPr="00BD4D71" w:rsidRDefault="00CB4870" w:rsidP="002538A4">
      <w:pPr>
        <w:jc w:val="center"/>
        <w:rPr>
          <w:b/>
          <w:sz w:val="32"/>
          <w:szCs w:val="32"/>
          <w:u w:val="single"/>
        </w:rPr>
      </w:pPr>
      <w:r w:rsidRPr="00BD4D71">
        <w:rPr>
          <w:b/>
          <w:sz w:val="32"/>
          <w:szCs w:val="32"/>
          <w:u w:val="single"/>
        </w:rPr>
        <w:t>Non-Discrimination Policy</w:t>
      </w:r>
    </w:p>
    <w:p w:rsidR="00CB4870" w:rsidRPr="00BD4D71" w:rsidRDefault="00CB4870" w:rsidP="00CB4870">
      <w:pPr>
        <w:rPr>
          <w:b/>
          <w:sz w:val="24"/>
          <w:szCs w:val="24"/>
        </w:rPr>
      </w:pPr>
      <w:r w:rsidRPr="00BD4D71">
        <w:rPr>
          <w:b/>
          <w:sz w:val="24"/>
          <w:szCs w:val="24"/>
        </w:rPr>
        <w:t xml:space="preserve">The ESSEX COUNTY SPECIAL TRANSPORTATION SYSTEM  </w:t>
      </w:r>
    </w:p>
    <w:p w:rsidR="00737FF5" w:rsidRDefault="00BD4D71" w:rsidP="00CB4870">
      <w:pPr>
        <w:rPr>
          <w:sz w:val="24"/>
          <w:szCs w:val="24"/>
        </w:rPr>
      </w:pPr>
      <w:r>
        <w:rPr>
          <w:sz w:val="24"/>
          <w:szCs w:val="24"/>
        </w:rPr>
        <w:t>o</w:t>
      </w:r>
      <w:r w:rsidR="00CB4870" w:rsidRPr="00BD4D71">
        <w:rPr>
          <w:sz w:val="24"/>
          <w:szCs w:val="24"/>
        </w:rPr>
        <w:t>perates its programs and services without regard to race, color, or national origin in accordance with Title VI of the Civil Rights Act of 1964, as amended. Any person who believes that she or he has been aggrieved by any unlawful discriminatory practice under Title VI may file a complaint in writing to the ESSEX COUNTY SPECIAL TRANSPORTATION SYSTEM. To file a complaint, or for more information on ESSEX COUNTY SPECIAL TRANSPORTATION SYSTEM’S obligations under Title VI write to: the DIVISION OF SENIOR SERVICES, 900</w:t>
      </w:r>
      <w:r w:rsidR="00737FF5">
        <w:rPr>
          <w:sz w:val="24"/>
          <w:szCs w:val="24"/>
        </w:rPr>
        <w:t xml:space="preserve"> BLOOMFIELD AVENUE VERO</w:t>
      </w:r>
      <w:r w:rsidR="001B160C">
        <w:rPr>
          <w:sz w:val="24"/>
          <w:szCs w:val="24"/>
        </w:rPr>
        <w:t xml:space="preserve">NA NJ, 07044. </w:t>
      </w:r>
      <w:r w:rsidR="00452B90">
        <w:rPr>
          <w:sz w:val="24"/>
          <w:szCs w:val="24"/>
        </w:rPr>
        <w:t>or at our website,</w:t>
      </w:r>
      <w:r w:rsidR="00452B90" w:rsidRPr="00BD4D71">
        <w:rPr>
          <w:sz w:val="24"/>
          <w:szCs w:val="24"/>
        </w:rPr>
        <w:t xml:space="preserve"> </w:t>
      </w:r>
      <w:hyperlink r:id="rId12" w:history="1">
        <w:r w:rsidR="00452B90">
          <w:rPr>
            <w:rStyle w:val="Hyperlink"/>
            <w:sz w:val="24"/>
            <w:szCs w:val="24"/>
          </w:rPr>
          <w:t>www.essex</w:t>
        </w:r>
        <w:r w:rsidR="00452B90" w:rsidRPr="002B4CB7">
          <w:rPr>
            <w:rStyle w:val="Hyperlink"/>
            <w:sz w:val="24"/>
            <w:szCs w:val="24"/>
          </w:rPr>
          <w:t>countynj.org</w:t>
        </w:r>
      </w:hyperlink>
      <w:r w:rsidR="00452B90">
        <w:rPr>
          <w:sz w:val="24"/>
          <w:szCs w:val="24"/>
        </w:rPr>
        <w:t xml:space="preserve">. </w:t>
      </w:r>
      <w:r w:rsidR="00452B90" w:rsidRPr="00BD4D71">
        <w:rPr>
          <w:sz w:val="24"/>
          <w:szCs w:val="24"/>
        </w:rPr>
        <w:t xml:space="preserve"> </w:t>
      </w:r>
    </w:p>
    <w:p w:rsidR="00CB4870" w:rsidRDefault="00CB4870" w:rsidP="00CB4870">
      <w:pPr>
        <w:rPr>
          <w:sz w:val="24"/>
          <w:szCs w:val="24"/>
        </w:rPr>
      </w:pPr>
      <w:r w:rsidRPr="00BD4D71">
        <w:rPr>
          <w:sz w:val="24"/>
          <w:szCs w:val="24"/>
        </w:rPr>
        <w:t>Transportation services provided by this agency are in whole or part funded through federal funds received through NJ TRANSIT and as an individual you also have the right to file your complaint under Title VI to NJ TRANSIT by writing to: New Jersey Transit Customer Service – Title VI Division, One Penn Plaza East Newark, NJ 07105.</w:t>
      </w:r>
    </w:p>
    <w:p w:rsidR="003E5727" w:rsidRPr="00797EE1" w:rsidRDefault="00797EE1" w:rsidP="00797EE1">
      <w:pPr>
        <w:spacing w:after="0"/>
        <w:rPr>
          <w:sz w:val="24"/>
          <w:szCs w:val="24"/>
        </w:rPr>
      </w:pPr>
      <w:r w:rsidRPr="00797EE1">
        <w:rPr>
          <w:sz w:val="24"/>
          <w:szCs w:val="24"/>
        </w:rPr>
        <w:t xml:space="preserve">Complaints may also be filed with the Federal Transit Administration in writing and may be addressed to: Title VI Program Coordinator, East Building, 5th Floor – TCR, U.S. Department of Transportation, Federal Transit Administration, Office of Civil Rights, 1200 New Jersey Avenue, SE, Washington, DC 20590 </w:t>
      </w:r>
    </w:p>
    <w:p w:rsidR="00797EE1" w:rsidRDefault="00797EE1" w:rsidP="00797EE1">
      <w:pPr>
        <w:spacing w:after="0"/>
        <w:rPr>
          <w:sz w:val="24"/>
          <w:szCs w:val="24"/>
        </w:rPr>
      </w:pPr>
    </w:p>
    <w:p w:rsidR="00797EE1" w:rsidRPr="00BD4D71" w:rsidRDefault="00797EE1" w:rsidP="00797EE1">
      <w:pPr>
        <w:spacing w:after="0"/>
        <w:rPr>
          <w:sz w:val="24"/>
          <w:szCs w:val="24"/>
        </w:rPr>
      </w:pPr>
    </w:p>
    <w:p w:rsidR="00CB4870" w:rsidRPr="00BD4D71" w:rsidRDefault="00CB4870" w:rsidP="00CB4870">
      <w:pPr>
        <w:rPr>
          <w:sz w:val="24"/>
          <w:szCs w:val="24"/>
        </w:rPr>
      </w:pPr>
      <w:r w:rsidRPr="00BD4D71">
        <w:rPr>
          <w:sz w:val="24"/>
          <w:szCs w:val="24"/>
        </w:rPr>
        <w:t xml:space="preserve">If information is needed in another language, </w:t>
      </w:r>
    </w:p>
    <w:p w:rsidR="009B6FA6" w:rsidRPr="00BD4D71" w:rsidRDefault="00CB4870" w:rsidP="009B6FA6">
      <w:pPr>
        <w:rPr>
          <w:b/>
          <w:sz w:val="24"/>
          <w:szCs w:val="24"/>
          <w:u w:val="single"/>
        </w:rPr>
      </w:pPr>
      <w:r w:rsidRPr="00BD4D71">
        <w:rPr>
          <w:sz w:val="24"/>
          <w:szCs w:val="24"/>
        </w:rPr>
        <w:t>Contact 973-395-8375 OR 973-395-8365/8367.</w:t>
      </w:r>
    </w:p>
    <w:p w:rsidR="009B6FA6" w:rsidRPr="00BD4D71" w:rsidRDefault="009B6FA6" w:rsidP="009B6FA6">
      <w:pPr>
        <w:rPr>
          <w:b/>
          <w:sz w:val="24"/>
          <w:szCs w:val="24"/>
          <w:u w:val="single"/>
        </w:rPr>
      </w:pPr>
    </w:p>
    <w:p w:rsidR="009B6FA6" w:rsidRPr="00BD4D71" w:rsidRDefault="009B6FA6" w:rsidP="009B6FA6">
      <w:pPr>
        <w:rPr>
          <w:b/>
          <w:sz w:val="28"/>
          <w:szCs w:val="28"/>
          <w:u w:val="single"/>
        </w:rPr>
      </w:pPr>
      <w:r w:rsidRPr="00BD4D71">
        <w:rPr>
          <w:b/>
          <w:sz w:val="28"/>
          <w:szCs w:val="28"/>
          <w:u w:val="single"/>
        </w:rPr>
        <w:t>POSTING OF THE ESSEX COUNTY TITLE VI TRANSPORTATION NON-DISCRIMINATION POLICY</w:t>
      </w:r>
    </w:p>
    <w:p w:rsidR="009B6FA6" w:rsidRPr="00BD4D71" w:rsidRDefault="009B6FA6" w:rsidP="009B6FA6">
      <w:pPr>
        <w:rPr>
          <w:sz w:val="24"/>
          <w:szCs w:val="24"/>
        </w:rPr>
      </w:pPr>
      <w:r w:rsidRPr="00BD4D71">
        <w:rPr>
          <w:sz w:val="24"/>
          <w:szCs w:val="24"/>
        </w:rPr>
        <w:t>This Notice is posted AT:</w:t>
      </w:r>
    </w:p>
    <w:p w:rsidR="009B6FA6" w:rsidRPr="00BD4D71" w:rsidRDefault="009B6FA6" w:rsidP="009B6FA6">
      <w:pPr>
        <w:pStyle w:val="ListParagraph"/>
        <w:numPr>
          <w:ilvl w:val="0"/>
          <w:numId w:val="1"/>
        </w:numPr>
        <w:rPr>
          <w:sz w:val="24"/>
          <w:szCs w:val="24"/>
        </w:rPr>
      </w:pPr>
      <w:r w:rsidRPr="00BD4D71">
        <w:rPr>
          <w:sz w:val="24"/>
          <w:szCs w:val="24"/>
        </w:rPr>
        <w:t>The Essex County Division of Senior Services, 900 Bloomfield Avenue Verona, NJ 07044</w:t>
      </w:r>
    </w:p>
    <w:p w:rsidR="009B6FA6" w:rsidRPr="00BD4D71" w:rsidRDefault="009B6FA6" w:rsidP="009B6FA6">
      <w:pPr>
        <w:pStyle w:val="ListParagraph"/>
        <w:numPr>
          <w:ilvl w:val="0"/>
          <w:numId w:val="1"/>
        </w:numPr>
        <w:rPr>
          <w:sz w:val="24"/>
          <w:szCs w:val="24"/>
        </w:rPr>
      </w:pPr>
      <w:r w:rsidRPr="00BD4D71">
        <w:rPr>
          <w:sz w:val="24"/>
          <w:szCs w:val="24"/>
        </w:rPr>
        <w:t>On ALL vehicles operated by the Essex County Special Transportation System</w:t>
      </w:r>
    </w:p>
    <w:p w:rsidR="009B6FA6" w:rsidRPr="00BD4D71" w:rsidRDefault="009B6FA6" w:rsidP="009B6FA6">
      <w:pPr>
        <w:pStyle w:val="ListParagraph"/>
        <w:numPr>
          <w:ilvl w:val="0"/>
          <w:numId w:val="1"/>
        </w:numPr>
        <w:rPr>
          <w:sz w:val="24"/>
          <w:szCs w:val="24"/>
        </w:rPr>
      </w:pPr>
      <w:r w:rsidRPr="00BD4D71">
        <w:rPr>
          <w:sz w:val="24"/>
          <w:szCs w:val="24"/>
        </w:rPr>
        <w:t>In the Contract between the County of Essex, Division of Senior Services and The Vendor who operates the Essex County Special Transportation System,  Transdev Services Inc.</w:t>
      </w:r>
    </w:p>
    <w:p w:rsidR="009B6FA6" w:rsidRDefault="009B6FA6" w:rsidP="009B6FA6">
      <w:pPr>
        <w:pStyle w:val="ListParagraph"/>
        <w:numPr>
          <w:ilvl w:val="0"/>
          <w:numId w:val="1"/>
        </w:numPr>
        <w:rPr>
          <w:sz w:val="24"/>
          <w:szCs w:val="24"/>
        </w:rPr>
      </w:pPr>
      <w:r w:rsidRPr="00BD4D71">
        <w:rPr>
          <w:sz w:val="24"/>
          <w:szCs w:val="24"/>
        </w:rPr>
        <w:t>At the Office of the current Vendor who operates the Essex County Special Transportation System, Transdev Services Inc., 10 Eisenhower Parkway, Roseland NJ</w:t>
      </w:r>
      <w:r w:rsidR="00737FF5">
        <w:rPr>
          <w:sz w:val="24"/>
          <w:szCs w:val="24"/>
        </w:rPr>
        <w:t>.</w:t>
      </w:r>
    </w:p>
    <w:p w:rsidR="00737FF5" w:rsidRDefault="00452B90" w:rsidP="009B6FA6">
      <w:pPr>
        <w:pStyle w:val="ListParagraph"/>
        <w:numPr>
          <w:ilvl w:val="0"/>
          <w:numId w:val="1"/>
        </w:numPr>
        <w:rPr>
          <w:sz w:val="24"/>
          <w:szCs w:val="24"/>
        </w:rPr>
      </w:pPr>
      <w:r>
        <w:t xml:space="preserve">At: </w:t>
      </w:r>
      <w:hyperlink r:id="rId13" w:history="1">
        <w:r w:rsidR="001B160C" w:rsidRPr="002B4CB7">
          <w:rPr>
            <w:rStyle w:val="Hyperlink"/>
            <w:sz w:val="24"/>
            <w:szCs w:val="24"/>
          </w:rPr>
          <w:t>www.essexcountynj.org</w:t>
        </w:r>
      </w:hyperlink>
      <w:r w:rsidR="00737FF5">
        <w:rPr>
          <w:sz w:val="24"/>
          <w:szCs w:val="24"/>
        </w:rPr>
        <w:t>.</w:t>
      </w:r>
      <w:r>
        <w:rPr>
          <w:sz w:val="24"/>
          <w:szCs w:val="24"/>
        </w:rPr>
        <w:t xml:space="preserve"> Go to the page for “Citizen’s Services.”</w:t>
      </w:r>
    </w:p>
    <w:p w:rsidR="009B6FA6" w:rsidRDefault="009B6FA6" w:rsidP="00885F26">
      <w:pPr>
        <w:rPr>
          <w:sz w:val="24"/>
          <w:szCs w:val="24"/>
        </w:rPr>
      </w:pPr>
    </w:p>
    <w:p w:rsidR="001B160C" w:rsidRDefault="001B160C" w:rsidP="00885F26">
      <w:pPr>
        <w:rPr>
          <w:sz w:val="24"/>
          <w:szCs w:val="24"/>
        </w:rPr>
      </w:pPr>
    </w:p>
    <w:p w:rsidR="009B6FA6" w:rsidRDefault="009B6FA6" w:rsidP="00885F26">
      <w:pPr>
        <w:rPr>
          <w:sz w:val="24"/>
          <w:szCs w:val="24"/>
        </w:rPr>
      </w:pPr>
    </w:p>
    <w:p w:rsidR="00885F26" w:rsidRPr="00BD4D71" w:rsidRDefault="00885F26" w:rsidP="00885F26">
      <w:pPr>
        <w:rPr>
          <w:sz w:val="24"/>
          <w:szCs w:val="24"/>
        </w:rPr>
      </w:pPr>
      <w:r w:rsidRPr="00BD4D71">
        <w:rPr>
          <w:sz w:val="24"/>
          <w:szCs w:val="24"/>
        </w:rPr>
        <w:t>The Essex County Division of Senior Services Special Transportation</w:t>
      </w:r>
    </w:p>
    <w:p w:rsidR="00885F26" w:rsidRPr="00BD4D71" w:rsidRDefault="00885F26" w:rsidP="00885F26">
      <w:pPr>
        <w:rPr>
          <w:b/>
          <w:sz w:val="32"/>
          <w:szCs w:val="32"/>
          <w:u w:val="single"/>
        </w:rPr>
      </w:pPr>
      <w:r w:rsidRPr="00BD4D71">
        <w:rPr>
          <w:sz w:val="24"/>
          <w:szCs w:val="24"/>
        </w:rPr>
        <w:t xml:space="preserve"> </w:t>
      </w:r>
      <w:r w:rsidRPr="00BD4D71">
        <w:rPr>
          <w:b/>
          <w:sz w:val="32"/>
          <w:szCs w:val="32"/>
          <w:u w:val="single"/>
        </w:rPr>
        <w:t>Title VI Complaint Procedure</w:t>
      </w:r>
    </w:p>
    <w:p w:rsidR="00885F26" w:rsidRPr="00BD4D71" w:rsidRDefault="00885F26" w:rsidP="00885F26">
      <w:pPr>
        <w:rPr>
          <w:sz w:val="24"/>
          <w:szCs w:val="24"/>
        </w:rPr>
      </w:pPr>
      <w:r w:rsidRPr="00BD4D71">
        <w:rPr>
          <w:sz w:val="24"/>
          <w:szCs w:val="24"/>
        </w:rPr>
        <w:t xml:space="preserve">Any person who believes she or he has been discriminated against on the basis of race, color, or national origin by The ESSEX COUNTY SPECIAL TRANSPORTATION SYSTEM (hereinafter referred to as “the Authority”) may file a Title VI complaint by completing and submitting the agency’s Title VI Complaint Form. </w:t>
      </w:r>
      <w:r w:rsidR="00737FF5" w:rsidRPr="00BD4D71">
        <w:rPr>
          <w:sz w:val="24"/>
          <w:szCs w:val="24"/>
        </w:rPr>
        <w:t xml:space="preserve">: </w:t>
      </w:r>
      <w:r w:rsidR="00737FF5">
        <w:rPr>
          <w:sz w:val="24"/>
          <w:szCs w:val="24"/>
        </w:rPr>
        <w:t xml:space="preserve">Please contact </w:t>
      </w:r>
      <w:r w:rsidR="00737FF5" w:rsidRPr="00BD4D71">
        <w:rPr>
          <w:sz w:val="24"/>
          <w:szCs w:val="24"/>
        </w:rPr>
        <w:t>the DIVISION OF SENIOR SERVICES, 900</w:t>
      </w:r>
      <w:r w:rsidR="00737FF5">
        <w:rPr>
          <w:sz w:val="24"/>
          <w:szCs w:val="24"/>
        </w:rPr>
        <w:t xml:space="preserve"> BLOOMFIELD AVENUE VERO</w:t>
      </w:r>
      <w:r w:rsidR="00737FF5" w:rsidRPr="00BD4D71">
        <w:rPr>
          <w:sz w:val="24"/>
          <w:szCs w:val="24"/>
        </w:rPr>
        <w:t xml:space="preserve">NA NJ, 07044. or visit www.essex-countynj.org. </w:t>
      </w:r>
      <w:r w:rsidRPr="00BD4D71">
        <w:rPr>
          <w:sz w:val="24"/>
          <w:szCs w:val="24"/>
        </w:rPr>
        <w:t>The COUNTY OF ESSEX DIVISION OF SENIOR SERVICES investigates complaints received no more than 180 days after the alleged incident. The Authority will process complaints that are complete.</w:t>
      </w:r>
    </w:p>
    <w:p w:rsidR="00885F26" w:rsidRPr="00BD4D71" w:rsidRDefault="00885F26" w:rsidP="00885F26">
      <w:pPr>
        <w:rPr>
          <w:sz w:val="24"/>
          <w:szCs w:val="24"/>
        </w:rPr>
      </w:pPr>
      <w:r w:rsidRPr="00BD4D71">
        <w:rPr>
          <w:sz w:val="24"/>
          <w:szCs w:val="24"/>
        </w:rPr>
        <w:t>Once the complaint is received, the Authority will review it to determine if our office has jurisdiction. The complainant will receive an acknowledgement letter informing her/him whether the complaint will be investigated by our office.</w:t>
      </w:r>
    </w:p>
    <w:p w:rsidR="00885F26" w:rsidRPr="00BD4D71" w:rsidRDefault="0097759D" w:rsidP="00885F26">
      <w:pPr>
        <w:rPr>
          <w:sz w:val="24"/>
          <w:szCs w:val="24"/>
        </w:rPr>
      </w:pPr>
      <w:r w:rsidRPr="00BD4D71">
        <w:rPr>
          <w:sz w:val="24"/>
          <w:szCs w:val="24"/>
        </w:rPr>
        <w:t>The Authority has 30</w:t>
      </w:r>
      <w:r w:rsidR="00885F26" w:rsidRPr="00BD4D71">
        <w:rPr>
          <w:sz w:val="24"/>
          <w:szCs w:val="24"/>
        </w:rPr>
        <w:t xml:space="preserve"> days to investigate the complaint. If more information is needed to resolve the case, the Authority may contact the com</w:t>
      </w:r>
      <w:r w:rsidRPr="00BD4D71">
        <w:rPr>
          <w:sz w:val="24"/>
          <w:szCs w:val="24"/>
        </w:rPr>
        <w:t>plainant. The complainant has 7</w:t>
      </w:r>
      <w:r w:rsidR="00885F26" w:rsidRPr="00BD4D71">
        <w:rPr>
          <w:sz w:val="24"/>
          <w:szCs w:val="24"/>
        </w:rPr>
        <w:t xml:space="preserve"> business days from the date of the letter to send requested information to the investigator assigned to the case. If the investigator is not contacted by the complainant or does not receive the </w:t>
      </w:r>
      <w:r w:rsidRPr="00BD4D71">
        <w:rPr>
          <w:sz w:val="24"/>
          <w:szCs w:val="24"/>
        </w:rPr>
        <w:t>additional information within 7</w:t>
      </w:r>
      <w:r w:rsidR="00885F26" w:rsidRPr="00BD4D71">
        <w:rPr>
          <w:sz w:val="24"/>
          <w:szCs w:val="24"/>
        </w:rPr>
        <w:t xml:space="preserve"> business days, the Authority can administratively close the case. A case can be administratively closed also if the complainant no longer wishes to pursue their case.</w:t>
      </w:r>
    </w:p>
    <w:p w:rsidR="00885F26" w:rsidRPr="00BD4D71" w:rsidRDefault="00885F26" w:rsidP="00885F26">
      <w:pPr>
        <w:rPr>
          <w:sz w:val="24"/>
          <w:szCs w:val="24"/>
        </w:rPr>
      </w:pPr>
      <w:r w:rsidRPr="00BD4D71">
        <w:rPr>
          <w:sz w:val="24"/>
          <w:szCs w:val="24"/>
        </w:rPr>
        <w:t xml:space="preserve">After the investigator reviews the complaint, she/he will issue one of two letters to the complainant: a closure letter or a letter of finding (LOF). A closure letter summarizes the allegations and states that there was not a Title VI violation and that the case will be closed. An LOF summarizes the allegations and the interviews regarding the alleged incident, and explains whether any disciplinary action, additional training of the staff member or other action will occur. If the complainant wishes to appeal the decision, she/he has XX days after the date of the letter or the LOF to do so. </w:t>
      </w:r>
    </w:p>
    <w:p w:rsidR="001834A0" w:rsidRPr="00797EE1" w:rsidRDefault="00797EE1" w:rsidP="00885F26">
      <w:pPr>
        <w:rPr>
          <w:sz w:val="24"/>
          <w:szCs w:val="24"/>
        </w:rPr>
      </w:pPr>
      <w:r w:rsidRPr="00797EE1">
        <w:rPr>
          <w:sz w:val="24"/>
          <w:szCs w:val="24"/>
        </w:rPr>
        <w:t>Complaints may also be filed with the Federal Transit Administration in writing and may be addressed to: Title VI Program Coordinator, East Building, 5th Floor – TCR, U.S. Department of Transportation, Federal Transit Administration, Office of Civil Rights, 1200 New Jersey Avenue, SE, Washington, DC 20590</w:t>
      </w:r>
    </w:p>
    <w:p w:rsidR="001834A0" w:rsidRPr="00BD4D71" w:rsidRDefault="001834A0" w:rsidP="001834A0">
      <w:pPr>
        <w:spacing w:after="240"/>
        <w:rPr>
          <w:b/>
          <w:sz w:val="24"/>
          <w:szCs w:val="24"/>
          <w:u w:val="single"/>
        </w:rPr>
      </w:pPr>
    </w:p>
    <w:p w:rsidR="001834A0" w:rsidRPr="00BD4D71" w:rsidRDefault="001834A0" w:rsidP="001834A0">
      <w:pPr>
        <w:spacing w:after="240"/>
        <w:rPr>
          <w:b/>
          <w:sz w:val="24"/>
          <w:szCs w:val="24"/>
          <w:u w:val="single"/>
        </w:rPr>
      </w:pPr>
    </w:p>
    <w:p w:rsidR="00BD4D71" w:rsidRDefault="00BD4D71" w:rsidP="001834A0">
      <w:pPr>
        <w:spacing w:after="240"/>
        <w:rPr>
          <w:b/>
          <w:sz w:val="24"/>
          <w:szCs w:val="24"/>
          <w:u w:val="single"/>
        </w:rPr>
      </w:pPr>
    </w:p>
    <w:p w:rsidR="00C37EAC" w:rsidRDefault="00C37EAC" w:rsidP="001834A0">
      <w:pPr>
        <w:spacing w:after="240"/>
        <w:rPr>
          <w:b/>
          <w:sz w:val="24"/>
          <w:szCs w:val="24"/>
          <w:u w:val="single"/>
        </w:rPr>
      </w:pPr>
    </w:p>
    <w:p w:rsidR="00C37EAC" w:rsidRDefault="00C37EAC" w:rsidP="001834A0">
      <w:pPr>
        <w:spacing w:after="240"/>
        <w:rPr>
          <w:b/>
          <w:sz w:val="24"/>
          <w:szCs w:val="24"/>
          <w:u w:val="single"/>
        </w:rPr>
      </w:pPr>
    </w:p>
    <w:p w:rsidR="00797EE1" w:rsidRPr="00BD4D71" w:rsidRDefault="00797EE1" w:rsidP="001834A0">
      <w:pPr>
        <w:spacing w:after="240"/>
        <w:rPr>
          <w:b/>
          <w:sz w:val="24"/>
          <w:szCs w:val="24"/>
          <w:u w:val="single"/>
        </w:rPr>
      </w:pPr>
    </w:p>
    <w:p w:rsidR="001834A0" w:rsidRPr="00BD4D71" w:rsidRDefault="001834A0" w:rsidP="001834A0">
      <w:pPr>
        <w:spacing w:after="240"/>
        <w:rPr>
          <w:b/>
          <w:sz w:val="32"/>
          <w:szCs w:val="32"/>
          <w:u w:val="single"/>
        </w:rPr>
      </w:pPr>
      <w:r w:rsidRPr="00BD4D71">
        <w:rPr>
          <w:b/>
          <w:sz w:val="32"/>
          <w:szCs w:val="32"/>
          <w:u w:val="single"/>
        </w:rPr>
        <w:t>Title VI Complaint Form</w:t>
      </w:r>
      <w:r w:rsidR="005B4FC0" w:rsidRPr="00BD4D71">
        <w:rPr>
          <w:b/>
          <w:sz w:val="32"/>
          <w:szCs w:val="32"/>
          <w:u w:val="single"/>
        </w:rPr>
        <w:t xml:space="preserve"> </w:t>
      </w:r>
    </w:p>
    <w:p w:rsidR="001834A0" w:rsidRPr="00BD4D71" w:rsidRDefault="001834A0" w:rsidP="001834A0">
      <w:pPr>
        <w:rPr>
          <w:sz w:val="24"/>
          <w:szCs w:val="24"/>
        </w:rPr>
      </w:pPr>
      <w:r w:rsidRPr="00BD4D71">
        <w:rPr>
          <w:sz w:val="24"/>
          <w:szCs w:val="24"/>
        </w:rPr>
        <w:t xml:space="preserve">Note: The following information is needed to assist in processing your complaint. </w:t>
      </w:r>
    </w:p>
    <w:p w:rsidR="001834A0" w:rsidRPr="00BD4D71" w:rsidRDefault="001834A0" w:rsidP="001834A0">
      <w:pPr>
        <w:rPr>
          <w:sz w:val="24"/>
          <w:szCs w:val="24"/>
        </w:rPr>
      </w:pPr>
      <w:r w:rsidRPr="00BD4D71">
        <w:rPr>
          <w:sz w:val="24"/>
          <w:szCs w:val="24"/>
        </w:rPr>
        <w:t xml:space="preserve">A. Complainant’s information: </w:t>
      </w:r>
    </w:p>
    <w:p w:rsidR="001834A0" w:rsidRPr="00BD4D71" w:rsidRDefault="001834A0" w:rsidP="001834A0">
      <w:pPr>
        <w:rPr>
          <w:sz w:val="24"/>
          <w:szCs w:val="24"/>
        </w:rPr>
      </w:pPr>
      <w:r w:rsidRPr="00BD4D71">
        <w:rPr>
          <w:sz w:val="24"/>
          <w:szCs w:val="24"/>
        </w:rPr>
        <w:t>Name: ________________________________________________________________</w:t>
      </w:r>
    </w:p>
    <w:p w:rsidR="001834A0" w:rsidRPr="00BD4D71" w:rsidRDefault="001834A0" w:rsidP="001834A0">
      <w:pPr>
        <w:rPr>
          <w:sz w:val="24"/>
          <w:szCs w:val="24"/>
        </w:rPr>
      </w:pPr>
      <w:r w:rsidRPr="00BD4D71">
        <w:rPr>
          <w:sz w:val="24"/>
          <w:szCs w:val="24"/>
        </w:rPr>
        <w:t>Address: ______________________________________________________________</w:t>
      </w:r>
    </w:p>
    <w:p w:rsidR="001834A0" w:rsidRPr="00BD4D71" w:rsidRDefault="001834A0" w:rsidP="001834A0">
      <w:pPr>
        <w:rPr>
          <w:sz w:val="24"/>
          <w:szCs w:val="24"/>
        </w:rPr>
      </w:pPr>
      <w:r w:rsidRPr="00BD4D71">
        <w:rPr>
          <w:sz w:val="24"/>
          <w:szCs w:val="24"/>
        </w:rPr>
        <w:t>City/State/Zip Code: _____________________________________________________</w:t>
      </w:r>
    </w:p>
    <w:p w:rsidR="001834A0" w:rsidRPr="00BD4D71" w:rsidRDefault="001834A0" w:rsidP="001834A0">
      <w:pPr>
        <w:rPr>
          <w:sz w:val="24"/>
          <w:szCs w:val="24"/>
        </w:rPr>
      </w:pPr>
      <w:r w:rsidRPr="00BD4D71">
        <w:rPr>
          <w:sz w:val="24"/>
          <w:szCs w:val="24"/>
        </w:rPr>
        <w:t>Telephone Number (Home): ________________________________</w:t>
      </w:r>
    </w:p>
    <w:p w:rsidR="001834A0" w:rsidRPr="00BD4D71" w:rsidRDefault="001834A0" w:rsidP="001834A0">
      <w:pPr>
        <w:rPr>
          <w:sz w:val="24"/>
          <w:szCs w:val="24"/>
        </w:rPr>
      </w:pPr>
      <w:r w:rsidRPr="00BD4D71">
        <w:rPr>
          <w:sz w:val="24"/>
          <w:szCs w:val="24"/>
        </w:rPr>
        <w:t>Telephone Number (Work): _________________________________</w:t>
      </w:r>
    </w:p>
    <w:p w:rsidR="001834A0" w:rsidRPr="00BD4D71" w:rsidRDefault="001834A0" w:rsidP="001834A0">
      <w:pPr>
        <w:rPr>
          <w:sz w:val="24"/>
          <w:szCs w:val="24"/>
        </w:rPr>
      </w:pPr>
      <w:r w:rsidRPr="00BD4D71">
        <w:rPr>
          <w:sz w:val="24"/>
          <w:szCs w:val="24"/>
        </w:rPr>
        <w:t>Email Address:  ____________________________________________________</w:t>
      </w:r>
    </w:p>
    <w:p w:rsidR="001834A0" w:rsidRPr="00BD4D71" w:rsidRDefault="001834A0" w:rsidP="001834A0">
      <w:pPr>
        <w:rPr>
          <w:sz w:val="24"/>
          <w:szCs w:val="24"/>
        </w:rPr>
      </w:pPr>
    </w:p>
    <w:p w:rsidR="001834A0" w:rsidRPr="00BD4D71" w:rsidRDefault="001834A0" w:rsidP="001834A0">
      <w:pPr>
        <w:rPr>
          <w:sz w:val="24"/>
          <w:szCs w:val="24"/>
        </w:rPr>
      </w:pPr>
      <w:r w:rsidRPr="00BD4D71">
        <w:rPr>
          <w:sz w:val="24"/>
          <w:szCs w:val="24"/>
        </w:rPr>
        <w:t>Accessible Format Requirements? (Select One or More)</w:t>
      </w:r>
    </w:p>
    <w:p w:rsidR="001834A0" w:rsidRPr="00BD4D71" w:rsidRDefault="001834A0" w:rsidP="001834A0">
      <w:pPr>
        <w:rPr>
          <w:sz w:val="24"/>
          <w:szCs w:val="24"/>
        </w:rPr>
      </w:pPr>
      <w:r w:rsidRPr="00BD4D71">
        <w:rPr>
          <w:sz w:val="24"/>
          <w:szCs w:val="24"/>
        </w:rPr>
        <w:t>O</w:t>
      </w:r>
      <w:r w:rsidRPr="00BD4D71">
        <w:rPr>
          <w:sz w:val="24"/>
          <w:szCs w:val="24"/>
        </w:rPr>
        <w:tab/>
        <w:t>Large Print</w:t>
      </w:r>
    </w:p>
    <w:p w:rsidR="001834A0" w:rsidRPr="00BD4D71" w:rsidRDefault="001834A0" w:rsidP="001834A0">
      <w:pPr>
        <w:rPr>
          <w:sz w:val="24"/>
          <w:szCs w:val="24"/>
        </w:rPr>
      </w:pPr>
      <w:r w:rsidRPr="00BD4D71">
        <w:rPr>
          <w:sz w:val="24"/>
          <w:szCs w:val="24"/>
        </w:rPr>
        <w:t>O</w:t>
      </w:r>
      <w:r w:rsidRPr="00BD4D71">
        <w:rPr>
          <w:sz w:val="24"/>
          <w:szCs w:val="24"/>
        </w:rPr>
        <w:tab/>
        <w:t>TDD</w:t>
      </w:r>
    </w:p>
    <w:p w:rsidR="001834A0" w:rsidRPr="00BD4D71" w:rsidRDefault="001834A0" w:rsidP="001834A0">
      <w:pPr>
        <w:rPr>
          <w:sz w:val="24"/>
          <w:szCs w:val="24"/>
        </w:rPr>
      </w:pPr>
      <w:r w:rsidRPr="00BD4D71">
        <w:rPr>
          <w:sz w:val="24"/>
          <w:szCs w:val="24"/>
        </w:rPr>
        <w:t>O</w:t>
      </w:r>
      <w:r w:rsidRPr="00BD4D71">
        <w:rPr>
          <w:sz w:val="24"/>
          <w:szCs w:val="24"/>
        </w:rPr>
        <w:tab/>
        <w:t>Audio Tape</w:t>
      </w:r>
    </w:p>
    <w:p w:rsidR="001834A0" w:rsidRPr="00BD4D71" w:rsidRDefault="001834A0" w:rsidP="001834A0">
      <w:pPr>
        <w:rPr>
          <w:sz w:val="24"/>
          <w:szCs w:val="24"/>
        </w:rPr>
      </w:pPr>
      <w:r w:rsidRPr="00BD4D71">
        <w:rPr>
          <w:sz w:val="24"/>
          <w:szCs w:val="24"/>
        </w:rPr>
        <w:t>O</w:t>
      </w:r>
      <w:r w:rsidRPr="00BD4D71">
        <w:rPr>
          <w:sz w:val="24"/>
          <w:szCs w:val="24"/>
        </w:rPr>
        <w:tab/>
        <w:t>Other</w:t>
      </w:r>
    </w:p>
    <w:p w:rsidR="001834A0" w:rsidRPr="00BD4D71" w:rsidRDefault="001834A0" w:rsidP="001834A0">
      <w:pPr>
        <w:rPr>
          <w:sz w:val="24"/>
          <w:szCs w:val="24"/>
        </w:rPr>
      </w:pPr>
    </w:p>
    <w:p w:rsidR="001834A0" w:rsidRPr="00BD4D71" w:rsidRDefault="001834A0" w:rsidP="001834A0">
      <w:pPr>
        <w:rPr>
          <w:sz w:val="24"/>
          <w:szCs w:val="24"/>
        </w:rPr>
      </w:pPr>
      <w:r w:rsidRPr="00BD4D71">
        <w:rPr>
          <w:sz w:val="24"/>
          <w:szCs w:val="24"/>
        </w:rPr>
        <w:t>B. Person discriminated against (if someone other than complainant):</w:t>
      </w:r>
    </w:p>
    <w:p w:rsidR="001834A0" w:rsidRPr="00BD4D71" w:rsidRDefault="001834A0" w:rsidP="001834A0">
      <w:pPr>
        <w:rPr>
          <w:sz w:val="24"/>
          <w:szCs w:val="24"/>
        </w:rPr>
      </w:pPr>
      <w:r w:rsidRPr="00BD4D71">
        <w:rPr>
          <w:sz w:val="24"/>
          <w:szCs w:val="24"/>
        </w:rPr>
        <w:t>Name: ________________________________________________________________</w:t>
      </w:r>
    </w:p>
    <w:p w:rsidR="001834A0" w:rsidRPr="00BD4D71" w:rsidRDefault="001834A0" w:rsidP="001834A0">
      <w:pPr>
        <w:rPr>
          <w:sz w:val="24"/>
          <w:szCs w:val="24"/>
        </w:rPr>
      </w:pPr>
      <w:r w:rsidRPr="00BD4D71">
        <w:rPr>
          <w:sz w:val="24"/>
          <w:szCs w:val="24"/>
        </w:rPr>
        <w:t>Address: ______________________________________________________________</w:t>
      </w:r>
    </w:p>
    <w:p w:rsidR="001834A0" w:rsidRPr="00BD4D71" w:rsidRDefault="001834A0" w:rsidP="001834A0">
      <w:pPr>
        <w:rPr>
          <w:sz w:val="24"/>
          <w:szCs w:val="24"/>
        </w:rPr>
      </w:pPr>
      <w:r w:rsidRPr="00BD4D71">
        <w:rPr>
          <w:sz w:val="24"/>
          <w:szCs w:val="24"/>
        </w:rPr>
        <w:t>City/State/Zip Code: _____________________________________________________</w:t>
      </w:r>
    </w:p>
    <w:p w:rsidR="001834A0" w:rsidRPr="00BD4D71" w:rsidRDefault="001834A0" w:rsidP="001834A0">
      <w:pPr>
        <w:rPr>
          <w:sz w:val="24"/>
          <w:szCs w:val="24"/>
        </w:rPr>
      </w:pPr>
      <w:r w:rsidRPr="00BD4D71">
        <w:rPr>
          <w:sz w:val="24"/>
          <w:szCs w:val="24"/>
        </w:rPr>
        <w:t>Telephone Number (Home): _________________________________</w:t>
      </w:r>
    </w:p>
    <w:p w:rsidR="001834A0" w:rsidRPr="00BD4D71" w:rsidRDefault="001834A0" w:rsidP="001834A0">
      <w:pPr>
        <w:rPr>
          <w:sz w:val="24"/>
          <w:szCs w:val="24"/>
        </w:rPr>
      </w:pPr>
      <w:r w:rsidRPr="00BD4D71">
        <w:rPr>
          <w:sz w:val="24"/>
          <w:szCs w:val="24"/>
        </w:rPr>
        <w:t>Telephone Number (Work): _________________________________</w:t>
      </w:r>
    </w:p>
    <w:p w:rsidR="001834A0" w:rsidRPr="00BD4D71" w:rsidRDefault="001834A0" w:rsidP="001834A0">
      <w:pPr>
        <w:rPr>
          <w:sz w:val="24"/>
          <w:szCs w:val="24"/>
        </w:rPr>
      </w:pPr>
      <w:r w:rsidRPr="00BD4D71">
        <w:rPr>
          <w:sz w:val="24"/>
          <w:szCs w:val="24"/>
        </w:rPr>
        <w:t>Email Address:  _________________________________________________________</w:t>
      </w:r>
    </w:p>
    <w:p w:rsidR="001834A0" w:rsidRPr="00BD4D71" w:rsidRDefault="001834A0" w:rsidP="001834A0">
      <w:pPr>
        <w:rPr>
          <w:sz w:val="24"/>
          <w:szCs w:val="24"/>
        </w:rPr>
      </w:pPr>
    </w:p>
    <w:p w:rsidR="00BD4D71" w:rsidRPr="00BD4D71" w:rsidRDefault="00BD4D71" w:rsidP="001834A0">
      <w:pPr>
        <w:rPr>
          <w:sz w:val="24"/>
          <w:szCs w:val="24"/>
        </w:rPr>
      </w:pPr>
    </w:p>
    <w:p w:rsidR="001834A0" w:rsidRPr="00BD4D71" w:rsidRDefault="001834A0" w:rsidP="001834A0">
      <w:pPr>
        <w:rPr>
          <w:sz w:val="24"/>
          <w:szCs w:val="24"/>
        </w:rPr>
      </w:pPr>
      <w:r w:rsidRPr="00BD4D71">
        <w:rPr>
          <w:sz w:val="24"/>
          <w:szCs w:val="24"/>
        </w:rPr>
        <w:t>Relationship to the person for whom you are complaining:  __________________</w:t>
      </w:r>
      <w:r w:rsidR="000D52D9" w:rsidRPr="00BD4D71">
        <w:rPr>
          <w:sz w:val="24"/>
          <w:szCs w:val="24"/>
        </w:rPr>
        <w:t>________________</w:t>
      </w:r>
      <w:r w:rsidRPr="00BD4D71">
        <w:rPr>
          <w:sz w:val="24"/>
          <w:szCs w:val="24"/>
        </w:rPr>
        <w:t>____</w:t>
      </w:r>
    </w:p>
    <w:p w:rsidR="001834A0" w:rsidRPr="00BD4D71" w:rsidRDefault="001834A0" w:rsidP="001834A0">
      <w:pPr>
        <w:rPr>
          <w:sz w:val="24"/>
          <w:szCs w:val="24"/>
        </w:rPr>
      </w:pPr>
      <w:r w:rsidRPr="00BD4D71">
        <w:rPr>
          <w:sz w:val="24"/>
          <w:szCs w:val="24"/>
        </w:rPr>
        <w:t>Please explain why you have filed for a third party: _______</w:t>
      </w:r>
      <w:r w:rsidR="000D52D9" w:rsidRPr="00BD4D71">
        <w:rPr>
          <w:sz w:val="24"/>
          <w:szCs w:val="24"/>
        </w:rPr>
        <w:t>________________</w:t>
      </w:r>
      <w:r w:rsidRPr="00BD4D71">
        <w:rPr>
          <w:sz w:val="24"/>
          <w:szCs w:val="24"/>
        </w:rPr>
        <w:t>______________________</w:t>
      </w:r>
    </w:p>
    <w:p w:rsidR="001834A0" w:rsidRPr="00BD4D71" w:rsidRDefault="001834A0" w:rsidP="001834A0">
      <w:pPr>
        <w:rPr>
          <w:sz w:val="24"/>
          <w:szCs w:val="24"/>
        </w:rPr>
      </w:pPr>
      <w:r w:rsidRPr="00BD4D71">
        <w:rPr>
          <w:sz w:val="24"/>
          <w:szCs w:val="24"/>
        </w:rPr>
        <w:t>________________________________________</w:t>
      </w:r>
      <w:r w:rsidR="000D52D9" w:rsidRPr="00BD4D71">
        <w:rPr>
          <w:sz w:val="24"/>
          <w:szCs w:val="24"/>
        </w:rPr>
        <w:t>________________</w:t>
      </w:r>
      <w:r w:rsidRPr="00BD4D71">
        <w:rPr>
          <w:sz w:val="24"/>
          <w:szCs w:val="24"/>
        </w:rPr>
        <w:t>_______________________________</w:t>
      </w:r>
    </w:p>
    <w:p w:rsidR="001834A0" w:rsidRPr="00BD4D71" w:rsidRDefault="001834A0" w:rsidP="001834A0">
      <w:pPr>
        <w:rPr>
          <w:sz w:val="24"/>
          <w:szCs w:val="24"/>
        </w:rPr>
      </w:pPr>
      <w:r w:rsidRPr="00BD4D71">
        <w:rPr>
          <w:sz w:val="24"/>
          <w:szCs w:val="24"/>
        </w:rPr>
        <w:t>___________________________________</w:t>
      </w:r>
      <w:r w:rsidR="000D52D9" w:rsidRPr="00BD4D71">
        <w:rPr>
          <w:sz w:val="24"/>
          <w:szCs w:val="24"/>
        </w:rPr>
        <w:t>________________</w:t>
      </w:r>
      <w:r w:rsidRPr="00BD4D71">
        <w:rPr>
          <w:sz w:val="24"/>
          <w:szCs w:val="24"/>
        </w:rPr>
        <w:t>____________________________________</w:t>
      </w:r>
    </w:p>
    <w:p w:rsidR="001834A0" w:rsidRPr="00BD4D71" w:rsidRDefault="001834A0" w:rsidP="001834A0">
      <w:pPr>
        <w:rPr>
          <w:sz w:val="24"/>
          <w:szCs w:val="24"/>
        </w:rPr>
      </w:pPr>
      <w:r w:rsidRPr="00BD4D71">
        <w:rPr>
          <w:sz w:val="24"/>
          <w:szCs w:val="24"/>
        </w:rPr>
        <w:t>________________________________</w:t>
      </w:r>
      <w:r w:rsidR="000D52D9" w:rsidRPr="00BD4D71">
        <w:rPr>
          <w:sz w:val="24"/>
          <w:szCs w:val="24"/>
        </w:rPr>
        <w:t>________________</w:t>
      </w:r>
      <w:r w:rsidRPr="00BD4D71">
        <w:rPr>
          <w:sz w:val="24"/>
          <w:szCs w:val="24"/>
        </w:rPr>
        <w:t>_______________________________________</w:t>
      </w:r>
    </w:p>
    <w:p w:rsidR="001834A0" w:rsidRPr="00BD4D71" w:rsidRDefault="001834A0" w:rsidP="001834A0">
      <w:pPr>
        <w:rPr>
          <w:sz w:val="24"/>
          <w:szCs w:val="24"/>
        </w:rPr>
      </w:pPr>
      <w:r w:rsidRPr="00BD4D71">
        <w:rPr>
          <w:sz w:val="24"/>
          <w:szCs w:val="24"/>
        </w:rPr>
        <w:t>____________________________</w:t>
      </w:r>
      <w:r w:rsidR="000D52D9" w:rsidRPr="00BD4D71">
        <w:rPr>
          <w:sz w:val="24"/>
          <w:szCs w:val="24"/>
        </w:rPr>
        <w:t>________________</w:t>
      </w:r>
      <w:r w:rsidRPr="00BD4D71">
        <w:rPr>
          <w:sz w:val="24"/>
          <w:szCs w:val="24"/>
        </w:rPr>
        <w:t>___________________________________________</w:t>
      </w:r>
    </w:p>
    <w:p w:rsidR="001834A0" w:rsidRPr="00BD4D71" w:rsidRDefault="001834A0" w:rsidP="001834A0">
      <w:pPr>
        <w:rPr>
          <w:sz w:val="24"/>
          <w:szCs w:val="24"/>
        </w:rPr>
      </w:pPr>
      <w:r w:rsidRPr="00BD4D71">
        <w:rPr>
          <w:sz w:val="24"/>
          <w:szCs w:val="24"/>
        </w:rPr>
        <w:t>Please confirm that you have obtained the permission of the aggrieved party if you are filing on behalf of a third party.</w:t>
      </w:r>
    </w:p>
    <w:p w:rsidR="001834A0" w:rsidRPr="00BD4D71" w:rsidRDefault="001834A0" w:rsidP="001834A0">
      <w:pPr>
        <w:rPr>
          <w:sz w:val="24"/>
          <w:szCs w:val="24"/>
        </w:rPr>
      </w:pPr>
      <w:r w:rsidRPr="00BD4D71">
        <w:rPr>
          <w:sz w:val="24"/>
          <w:szCs w:val="24"/>
        </w:rPr>
        <w:t>O</w:t>
      </w:r>
      <w:r w:rsidRPr="00BD4D71">
        <w:rPr>
          <w:sz w:val="24"/>
          <w:szCs w:val="24"/>
        </w:rPr>
        <w:tab/>
        <w:t>Yes</w:t>
      </w:r>
    </w:p>
    <w:p w:rsidR="001834A0" w:rsidRPr="00BD4D71" w:rsidRDefault="001834A0" w:rsidP="001834A0">
      <w:pPr>
        <w:rPr>
          <w:sz w:val="24"/>
          <w:szCs w:val="24"/>
        </w:rPr>
      </w:pPr>
      <w:r w:rsidRPr="00BD4D71">
        <w:rPr>
          <w:sz w:val="24"/>
          <w:szCs w:val="24"/>
        </w:rPr>
        <w:t>O</w:t>
      </w:r>
      <w:r w:rsidRPr="00BD4D71">
        <w:rPr>
          <w:sz w:val="24"/>
          <w:szCs w:val="24"/>
        </w:rPr>
        <w:tab/>
        <w:t>No</w:t>
      </w:r>
    </w:p>
    <w:p w:rsidR="001834A0" w:rsidRPr="00BD4D71" w:rsidRDefault="001834A0" w:rsidP="001834A0">
      <w:pPr>
        <w:rPr>
          <w:sz w:val="24"/>
          <w:szCs w:val="24"/>
        </w:rPr>
      </w:pPr>
      <w:r w:rsidRPr="00BD4D71">
        <w:rPr>
          <w:sz w:val="24"/>
          <w:szCs w:val="24"/>
        </w:rPr>
        <w:t xml:space="preserve"> C.  Which of the following best describes the reason you believe the discrimination took place? </w:t>
      </w:r>
    </w:p>
    <w:p w:rsidR="001834A0" w:rsidRPr="00BD4D71" w:rsidRDefault="001834A0" w:rsidP="001834A0">
      <w:pPr>
        <w:rPr>
          <w:sz w:val="24"/>
          <w:szCs w:val="24"/>
        </w:rPr>
      </w:pPr>
      <w:r w:rsidRPr="00BD4D71">
        <w:rPr>
          <w:sz w:val="24"/>
          <w:szCs w:val="24"/>
        </w:rPr>
        <w:t xml:space="preserve">_____Race                                 _____Color                                  _____National Origin </w:t>
      </w:r>
    </w:p>
    <w:p w:rsidR="001834A0" w:rsidRPr="00BD4D71" w:rsidRDefault="001834A0" w:rsidP="001834A0">
      <w:pPr>
        <w:rPr>
          <w:sz w:val="24"/>
          <w:szCs w:val="24"/>
        </w:rPr>
      </w:pPr>
      <w:r w:rsidRPr="00BD4D71">
        <w:rPr>
          <w:sz w:val="24"/>
          <w:szCs w:val="24"/>
        </w:rPr>
        <w:t>Other:</w:t>
      </w:r>
    </w:p>
    <w:p w:rsidR="001834A0" w:rsidRPr="00BD4D71" w:rsidRDefault="001834A0" w:rsidP="001834A0">
      <w:pPr>
        <w:rPr>
          <w:sz w:val="24"/>
          <w:szCs w:val="24"/>
        </w:rPr>
      </w:pPr>
      <w:r w:rsidRPr="00BD4D71">
        <w:rPr>
          <w:sz w:val="24"/>
          <w:szCs w:val="24"/>
        </w:rPr>
        <w:t>__________________</w:t>
      </w:r>
      <w:r w:rsidR="000D52D9" w:rsidRPr="00BD4D71">
        <w:rPr>
          <w:sz w:val="24"/>
          <w:szCs w:val="24"/>
        </w:rPr>
        <w:t>_____________</w:t>
      </w:r>
      <w:r w:rsidRPr="00BD4D71">
        <w:rPr>
          <w:sz w:val="24"/>
          <w:szCs w:val="24"/>
        </w:rPr>
        <w:t>_____________________________________________________</w:t>
      </w:r>
    </w:p>
    <w:p w:rsidR="001834A0" w:rsidRPr="00BD4D71" w:rsidRDefault="001834A0" w:rsidP="001834A0">
      <w:pPr>
        <w:rPr>
          <w:sz w:val="24"/>
          <w:szCs w:val="24"/>
        </w:rPr>
      </w:pPr>
      <w:r w:rsidRPr="00BD4D71">
        <w:rPr>
          <w:sz w:val="24"/>
          <w:szCs w:val="24"/>
        </w:rPr>
        <w:t>___________________________</w:t>
      </w:r>
      <w:r w:rsidR="000D52D9" w:rsidRPr="00BD4D71">
        <w:rPr>
          <w:sz w:val="24"/>
          <w:szCs w:val="24"/>
        </w:rPr>
        <w:t>_____________</w:t>
      </w:r>
      <w:r w:rsidRPr="00BD4D71">
        <w:rPr>
          <w:sz w:val="24"/>
          <w:szCs w:val="24"/>
        </w:rPr>
        <w:t>____________________________________________</w:t>
      </w:r>
    </w:p>
    <w:p w:rsidR="001834A0" w:rsidRPr="00BD4D71" w:rsidRDefault="001834A0" w:rsidP="001834A0">
      <w:pPr>
        <w:rPr>
          <w:sz w:val="24"/>
          <w:szCs w:val="24"/>
        </w:rPr>
      </w:pPr>
      <w:r w:rsidRPr="00BD4D71">
        <w:rPr>
          <w:sz w:val="24"/>
          <w:szCs w:val="24"/>
        </w:rPr>
        <w:t xml:space="preserve">D.  On what date(s) did the alleged discrimination take place? </w:t>
      </w:r>
    </w:p>
    <w:p w:rsidR="001834A0" w:rsidRPr="00BD4D71" w:rsidRDefault="001834A0" w:rsidP="001834A0">
      <w:pPr>
        <w:rPr>
          <w:sz w:val="24"/>
          <w:szCs w:val="24"/>
        </w:rPr>
      </w:pPr>
      <w:r w:rsidRPr="00BD4D71">
        <w:rPr>
          <w:sz w:val="24"/>
          <w:szCs w:val="24"/>
        </w:rPr>
        <w:t>Date:  ________________</w:t>
      </w:r>
    </w:p>
    <w:p w:rsidR="001834A0" w:rsidRPr="00BD4D71" w:rsidRDefault="001834A0" w:rsidP="001834A0">
      <w:pPr>
        <w:rPr>
          <w:sz w:val="24"/>
          <w:szCs w:val="24"/>
        </w:rPr>
      </w:pPr>
      <w:r w:rsidRPr="00BD4D71">
        <w:rPr>
          <w:sz w:val="24"/>
          <w:szCs w:val="24"/>
        </w:rPr>
        <w:t>Date:  ________________</w:t>
      </w:r>
    </w:p>
    <w:p w:rsidR="001834A0" w:rsidRPr="00BD4D71" w:rsidRDefault="001834A0" w:rsidP="001834A0">
      <w:pPr>
        <w:rPr>
          <w:sz w:val="24"/>
          <w:szCs w:val="24"/>
        </w:rPr>
      </w:pPr>
      <w:r w:rsidRPr="00BD4D71">
        <w:rPr>
          <w:sz w:val="24"/>
          <w:szCs w:val="24"/>
        </w:rPr>
        <w:t>Date:  ________________</w:t>
      </w:r>
    </w:p>
    <w:p w:rsidR="001834A0" w:rsidRPr="00BD4D71" w:rsidRDefault="001834A0" w:rsidP="001834A0">
      <w:pPr>
        <w:rPr>
          <w:sz w:val="24"/>
          <w:szCs w:val="24"/>
        </w:rPr>
      </w:pPr>
      <w:r w:rsidRPr="00BD4D71">
        <w:rPr>
          <w:sz w:val="24"/>
          <w:szCs w:val="24"/>
        </w:rPr>
        <w:t>Date:  ________________</w:t>
      </w:r>
    </w:p>
    <w:p w:rsidR="001834A0" w:rsidRPr="00BD4D71" w:rsidRDefault="001834A0" w:rsidP="001834A0">
      <w:pPr>
        <w:rPr>
          <w:sz w:val="24"/>
          <w:szCs w:val="24"/>
        </w:rPr>
      </w:pPr>
      <w:r w:rsidRPr="00BD4D71">
        <w:rPr>
          <w:sz w:val="24"/>
          <w:szCs w:val="24"/>
        </w:rPr>
        <w:t>Date:  ________________</w:t>
      </w:r>
    </w:p>
    <w:p w:rsidR="001834A0" w:rsidRPr="00BD4D71" w:rsidRDefault="001834A0" w:rsidP="001834A0">
      <w:pPr>
        <w:rPr>
          <w:sz w:val="24"/>
          <w:szCs w:val="24"/>
        </w:rPr>
      </w:pPr>
    </w:p>
    <w:p w:rsidR="001834A0" w:rsidRPr="00BD4D71" w:rsidRDefault="001834A0" w:rsidP="001834A0">
      <w:pPr>
        <w:rPr>
          <w:sz w:val="24"/>
          <w:szCs w:val="24"/>
        </w:rPr>
      </w:pPr>
      <w:r w:rsidRPr="00BD4D71">
        <w:rPr>
          <w:sz w:val="24"/>
          <w:szCs w:val="24"/>
        </w:rPr>
        <w:t>Other:  __________________________________________________________________________________________________________________________________________________________________________________________________________</w:t>
      </w:r>
      <w:r w:rsidR="000D52D9" w:rsidRPr="00BD4D71">
        <w:rPr>
          <w:sz w:val="24"/>
          <w:szCs w:val="24"/>
        </w:rPr>
        <w:t>______________________________________________________</w:t>
      </w:r>
      <w:r w:rsidRPr="00BD4D71">
        <w:rPr>
          <w:sz w:val="24"/>
          <w:szCs w:val="24"/>
        </w:rPr>
        <w:t>______________</w:t>
      </w:r>
    </w:p>
    <w:p w:rsidR="001834A0" w:rsidRPr="00BD4D71" w:rsidRDefault="001834A0" w:rsidP="001834A0">
      <w:pPr>
        <w:rPr>
          <w:sz w:val="24"/>
          <w:szCs w:val="24"/>
        </w:rPr>
      </w:pPr>
    </w:p>
    <w:p w:rsidR="001834A0" w:rsidRPr="00BD4D71" w:rsidRDefault="001834A0" w:rsidP="001834A0">
      <w:pPr>
        <w:rPr>
          <w:sz w:val="24"/>
          <w:szCs w:val="24"/>
        </w:rPr>
      </w:pPr>
      <w:r w:rsidRPr="00BD4D71">
        <w:rPr>
          <w:sz w:val="24"/>
          <w:szCs w:val="24"/>
        </w:rPr>
        <w:t xml:space="preserve">E.  Please describe the alleged discrimination. Explain what happened and whom you believe was responsible.  Describe all persons who were involved.  Include the name and contact information of the person(s) who discriminated against you (if known) as well as names and contact information of any witnesses. If additional space is needed, add a sheet of paper. </w:t>
      </w:r>
    </w:p>
    <w:p w:rsidR="001834A0" w:rsidRPr="00BD4D71" w:rsidRDefault="001834A0" w:rsidP="001834A0">
      <w:pPr>
        <w:rPr>
          <w:sz w:val="24"/>
          <w:szCs w:val="24"/>
        </w:rPr>
      </w:pPr>
      <w:r w:rsidRPr="00BD4D7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D52D9" w:rsidRPr="00BD4D71">
        <w:rPr>
          <w:sz w:val="24"/>
          <w:szCs w:val="24"/>
        </w:rPr>
        <w:t>____________________________________</w:t>
      </w:r>
      <w:r w:rsidRPr="00BD4D71">
        <w:rPr>
          <w:sz w:val="24"/>
          <w:szCs w:val="24"/>
        </w:rPr>
        <w:t>_____________________________________</w:t>
      </w:r>
    </w:p>
    <w:p w:rsidR="001834A0" w:rsidRPr="00BD4D71" w:rsidRDefault="001834A0" w:rsidP="001834A0">
      <w:pPr>
        <w:rPr>
          <w:sz w:val="24"/>
          <w:szCs w:val="24"/>
        </w:rPr>
      </w:pPr>
      <w:r w:rsidRPr="00BD4D71">
        <w:rPr>
          <w:sz w:val="24"/>
          <w:szCs w:val="24"/>
        </w:rPr>
        <w:t xml:space="preserve"> F. Have you filed this complaint with any other Federal, State, or local agency, or with any Federal or State court? List all that apply. </w:t>
      </w:r>
    </w:p>
    <w:p w:rsidR="001834A0" w:rsidRPr="00BD4D71" w:rsidRDefault="001834A0" w:rsidP="001834A0">
      <w:pPr>
        <w:rPr>
          <w:sz w:val="24"/>
          <w:szCs w:val="24"/>
        </w:rPr>
      </w:pPr>
    </w:p>
    <w:p w:rsidR="001834A0" w:rsidRPr="00BD4D71" w:rsidRDefault="001834A0" w:rsidP="001834A0">
      <w:pPr>
        <w:rPr>
          <w:sz w:val="24"/>
          <w:szCs w:val="24"/>
        </w:rPr>
      </w:pPr>
      <w:r w:rsidRPr="00BD4D71">
        <w:rPr>
          <w:sz w:val="24"/>
          <w:szCs w:val="24"/>
        </w:rPr>
        <w:t>Federal Agency______________________________________________________________</w:t>
      </w:r>
    </w:p>
    <w:p w:rsidR="001834A0" w:rsidRPr="00BD4D71" w:rsidRDefault="001834A0" w:rsidP="001834A0">
      <w:pPr>
        <w:rPr>
          <w:sz w:val="24"/>
          <w:szCs w:val="24"/>
        </w:rPr>
      </w:pPr>
      <w:r w:rsidRPr="00BD4D71">
        <w:rPr>
          <w:sz w:val="24"/>
          <w:szCs w:val="24"/>
        </w:rPr>
        <w:t>Federal Court _______________________________________________________________</w:t>
      </w:r>
    </w:p>
    <w:p w:rsidR="001834A0" w:rsidRPr="00BD4D71" w:rsidRDefault="001834A0" w:rsidP="001834A0">
      <w:pPr>
        <w:rPr>
          <w:sz w:val="24"/>
          <w:szCs w:val="24"/>
        </w:rPr>
      </w:pPr>
      <w:r w:rsidRPr="00BD4D71">
        <w:rPr>
          <w:sz w:val="24"/>
          <w:szCs w:val="24"/>
        </w:rPr>
        <w:t>State Agency ________________________________________________________________</w:t>
      </w:r>
    </w:p>
    <w:p w:rsidR="001834A0" w:rsidRPr="00BD4D71" w:rsidRDefault="001834A0" w:rsidP="001834A0">
      <w:pPr>
        <w:rPr>
          <w:sz w:val="24"/>
          <w:szCs w:val="24"/>
        </w:rPr>
      </w:pPr>
      <w:r w:rsidRPr="00BD4D71">
        <w:rPr>
          <w:sz w:val="24"/>
          <w:szCs w:val="24"/>
        </w:rPr>
        <w:t>State Court _________________________________________________________________</w:t>
      </w:r>
    </w:p>
    <w:p w:rsidR="001834A0" w:rsidRPr="00BD4D71" w:rsidRDefault="001834A0" w:rsidP="001834A0">
      <w:pPr>
        <w:rPr>
          <w:sz w:val="24"/>
          <w:szCs w:val="24"/>
        </w:rPr>
      </w:pPr>
      <w:r w:rsidRPr="00BD4D71">
        <w:rPr>
          <w:sz w:val="24"/>
          <w:szCs w:val="24"/>
        </w:rPr>
        <w:t>Local Agency ________________________________________________________________</w:t>
      </w:r>
    </w:p>
    <w:p w:rsidR="001834A0" w:rsidRPr="00BD4D71" w:rsidRDefault="001834A0" w:rsidP="001834A0">
      <w:pPr>
        <w:rPr>
          <w:sz w:val="24"/>
          <w:szCs w:val="24"/>
        </w:rPr>
      </w:pPr>
    </w:p>
    <w:p w:rsidR="001834A0" w:rsidRPr="00BD4D71" w:rsidRDefault="001834A0" w:rsidP="001834A0">
      <w:pPr>
        <w:rPr>
          <w:sz w:val="24"/>
          <w:szCs w:val="24"/>
        </w:rPr>
      </w:pPr>
      <w:r w:rsidRPr="00BD4D71">
        <w:rPr>
          <w:sz w:val="24"/>
          <w:szCs w:val="24"/>
        </w:rPr>
        <w:t xml:space="preserve">If you have checked above, please provide information about a contact person at the agency/court where the complaint was filed. </w:t>
      </w:r>
    </w:p>
    <w:p w:rsidR="001834A0" w:rsidRPr="00BD4D71" w:rsidRDefault="001834A0" w:rsidP="001834A0">
      <w:pPr>
        <w:rPr>
          <w:sz w:val="24"/>
          <w:szCs w:val="24"/>
        </w:rPr>
      </w:pPr>
      <w:r w:rsidRPr="00BD4D71">
        <w:rPr>
          <w:sz w:val="24"/>
          <w:szCs w:val="24"/>
        </w:rPr>
        <w:t>Name: ___________________________________________________________</w:t>
      </w:r>
    </w:p>
    <w:p w:rsidR="001834A0" w:rsidRPr="00BD4D71" w:rsidRDefault="001834A0" w:rsidP="001834A0">
      <w:pPr>
        <w:rPr>
          <w:sz w:val="24"/>
          <w:szCs w:val="24"/>
        </w:rPr>
      </w:pPr>
      <w:r w:rsidRPr="00BD4D71">
        <w:rPr>
          <w:sz w:val="24"/>
          <w:szCs w:val="24"/>
        </w:rPr>
        <w:t xml:space="preserve">Title:  ____________________________________________________________ </w:t>
      </w:r>
    </w:p>
    <w:p w:rsidR="001834A0" w:rsidRPr="00BD4D71" w:rsidRDefault="001834A0" w:rsidP="001834A0">
      <w:pPr>
        <w:rPr>
          <w:sz w:val="24"/>
          <w:szCs w:val="24"/>
        </w:rPr>
      </w:pPr>
      <w:r w:rsidRPr="00BD4D71">
        <w:rPr>
          <w:sz w:val="24"/>
          <w:szCs w:val="24"/>
        </w:rPr>
        <w:lastRenderedPageBreak/>
        <w:t>Address: __________________________________________________________</w:t>
      </w:r>
    </w:p>
    <w:p w:rsidR="001834A0" w:rsidRPr="00BD4D71" w:rsidRDefault="001834A0" w:rsidP="001834A0">
      <w:pPr>
        <w:rPr>
          <w:sz w:val="24"/>
          <w:szCs w:val="24"/>
        </w:rPr>
      </w:pPr>
      <w:r w:rsidRPr="00BD4D71">
        <w:rPr>
          <w:sz w:val="24"/>
          <w:szCs w:val="24"/>
        </w:rPr>
        <w:t>City/State/Zip Code: _________________________________________________</w:t>
      </w:r>
    </w:p>
    <w:p w:rsidR="001834A0" w:rsidRPr="00BD4D71" w:rsidRDefault="001834A0" w:rsidP="001834A0">
      <w:pPr>
        <w:rPr>
          <w:sz w:val="24"/>
          <w:szCs w:val="24"/>
        </w:rPr>
      </w:pPr>
      <w:r w:rsidRPr="00BD4D71">
        <w:rPr>
          <w:sz w:val="24"/>
          <w:szCs w:val="24"/>
        </w:rPr>
        <w:t>Telephone Number (Home): ________________________________</w:t>
      </w:r>
    </w:p>
    <w:p w:rsidR="001834A0" w:rsidRPr="00BD4D71" w:rsidRDefault="001834A0" w:rsidP="001834A0">
      <w:pPr>
        <w:rPr>
          <w:sz w:val="24"/>
          <w:szCs w:val="24"/>
        </w:rPr>
      </w:pPr>
      <w:r w:rsidRPr="00BD4D71">
        <w:rPr>
          <w:sz w:val="24"/>
          <w:szCs w:val="24"/>
        </w:rPr>
        <w:t>Telephone Number (Work): _________________________________</w:t>
      </w:r>
    </w:p>
    <w:p w:rsidR="001834A0" w:rsidRPr="00BD4D71" w:rsidRDefault="001834A0" w:rsidP="001834A0">
      <w:pPr>
        <w:rPr>
          <w:sz w:val="24"/>
          <w:szCs w:val="24"/>
        </w:rPr>
      </w:pPr>
      <w:r w:rsidRPr="00BD4D71">
        <w:rPr>
          <w:sz w:val="24"/>
          <w:szCs w:val="24"/>
        </w:rPr>
        <w:t>Email Address:  _____________________________________________________</w:t>
      </w:r>
    </w:p>
    <w:p w:rsidR="001834A0" w:rsidRPr="00BD4D71" w:rsidRDefault="001834A0" w:rsidP="001834A0">
      <w:pPr>
        <w:rPr>
          <w:sz w:val="24"/>
          <w:szCs w:val="24"/>
        </w:rPr>
      </w:pPr>
      <w:r w:rsidRPr="00BD4D71">
        <w:rPr>
          <w:sz w:val="24"/>
          <w:szCs w:val="24"/>
        </w:rPr>
        <w:t xml:space="preserve">G. Please sign below. You may attach any written materials or other information that you think is relevant to your complaint. </w:t>
      </w:r>
    </w:p>
    <w:p w:rsidR="001834A0" w:rsidRPr="00BD4D71" w:rsidRDefault="001834A0" w:rsidP="001834A0">
      <w:pPr>
        <w:rPr>
          <w:sz w:val="24"/>
          <w:szCs w:val="24"/>
        </w:rPr>
      </w:pPr>
    </w:p>
    <w:p w:rsidR="001834A0" w:rsidRPr="00BD4D71" w:rsidRDefault="001834A0" w:rsidP="001834A0">
      <w:pPr>
        <w:rPr>
          <w:sz w:val="24"/>
          <w:szCs w:val="24"/>
        </w:rPr>
      </w:pPr>
      <w:r w:rsidRPr="00BD4D71">
        <w:rPr>
          <w:sz w:val="24"/>
          <w:szCs w:val="24"/>
        </w:rPr>
        <w:t xml:space="preserve">Signature ______________________________     Date __________________ </w:t>
      </w:r>
    </w:p>
    <w:p w:rsidR="001834A0" w:rsidRPr="00BD4D71" w:rsidRDefault="001834A0" w:rsidP="001834A0">
      <w:pPr>
        <w:rPr>
          <w:sz w:val="24"/>
          <w:szCs w:val="24"/>
        </w:rPr>
      </w:pPr>
      <w:r w:rsidRPr="00BD4D71">
        <w:rPr>
          <w:sz w:val="24"/>
          <w:szCs w:val="24"/>
        </w:rPr>
        <w:t xml:space="preserve">Attachments:  Yes___________ No____________ </w:t>
      </w:r>
    </w:p>
    <w:p w:rsidR="00797EE1" w:rsidRDefault="00797EE1" w:rsidP="00797EE1">
      <w:pPr>
        <w:spacing w:after="0"/>
        <w:rPr>
          <w:sz w:val="24"/>
          <w:szCs w:val="24"/>
        </w:rPr>
      </w:pPr>
    </w:p>
    <w:p w:rsidR="001834A0" w:rsidRPr="00797EE1" w:rsidRDefault="001834A0" w:rsidP="00797EE1">
      <w:pPr>
        <w:spacing w:after="0"/>
        <w:rPr>
          <w:b/>
          <w:sz w:val="24"/>
          <w:szCs w:val="24"/>
        </w:rPr>
      </w:pPr>
      <w:r w:rsidRPr="00797EE1">
        <w:rPr>
          <w:b/>
          <w:sz w:val="24"/>
          <w:szCs w:val="24"/>
        </w:rPr>
        <w:t xml:space="preserve">Submit form and any additional information to: </w:t>
      </w:r>
    </w:p>
    <w:p w:rsidR="001834A0" w:rsidRDefault="00797EE1" w:rsidP="00797EE1">
      <w:pPr>
        <w:spacing w:after="0"/>
        <w:rPr>
          <w:sz w:val="24"/>
          <w:szCs w:val="24"/>
        </w:rPr>
      </w:pPr>
      <w:r>
        <w:rPr>
          <w:sz w:val="24"/>
          <w:szCs w:val="24"/>
        </w:rPr>
        <w:t>Essex County Division of Senior Services</w:t>
      </w:r>
    </w:p>
    <w:p w:rsidR="00797EE1" w:rsidRDefault="00797EE1" w:rsidP="00797EE1">
      <w:pPr>
        <w:spacing w:after="0"/>
        <w:rPr>
          <w:sz w:val="24"/>
          <w:szCs w:val="24"/>
        </w:rPr>
      </w:pPr>
      <w:r>
        <w:rPr>
          <w:sz w:val="24"/>
          <w:szCs w:val="24"/>
        </w:rPr>
        <w:t>900 Bloomfield Avenue</w:t>
      </w:r>
    </w:p>
    <w:p w:rsidR="00797EE1" w:rsidRDefault="00797EE1" w:rsidP="00797EE1">
      <w:pPr>
        <w:spacing w:after="0"/>
        <w:rPr>
          <w:sz w:val="24"/>
          <w:szCs w:val="24"/>
        </w:rPr>
      </w:pPr>
      <w:r>
        <w:rPr>
          <w:sz w:val="24"/>
          <w:szCs w:val="24"/>
        </w:rPr>
        <w:t>Verona NJ, 07044</w:t>
      </w:r>
    </w:p>
    <w:p w:rsidR="00797EE1" w:rsidRPr="00BD4D71" w:rsidRDefault="00797EE1" w:rsidP="00797EE1">
      <w:pPr>
        <w:spacing w:after="0"/>
        <w:rPr>
          <w:sz w:val="24"/>
          <w:szCs w:val="24"/>
        </w:rPr>
      </w:pPr>
      <w:r>
        <w:rPr>
          <w:sz w:val="24"/>
          <w:szCs w:val="24"/>
        </w:rPr>
        <w:t>Attn: Jaklyn DeVore, Division Director</w:t>
      </w:r>
    </w:p>
    <w:p w:rsidR="001834A0" w:rsidRPr="00BD4D71" w:rsidRDefault="001834A0" w:rsidP="00885F26">
      <w:pPr>
        <w:rPr>
          <w:sz w:val="24"/>
          <w:szCs w:val="24"/>
        </w:rPr>
      </w:pPr>
    </w:p>
    <w:p w:rsidR="003122A7" w:rsidRPr="00BD4D71" w:rsidRDefault="003122A7" w:rsidP="00885F26">
      <w:pPr>
        <w:rPr>
          <w:sz w:val="24"/>
          <w:szCs w:val="24"/>
        </w:rPr>
      </w:pPr>
    </w:p>
    <w:p w:rsidR="003122A7" w:rsidRPr="00BD4D71" w:rsidRDefault="003122A7" w:rsidP="00885F26">
      <w:pPr>
        <w:rPr>
          <w:sz w:val="24"/>
          <w:szCs w:val="24"/>
        </w:rPr>
      </w:pPr>
    </w:p>
    <w:p w:rsidR="003122A7" w:rsidRPr="00BD4D71" w:rsidRDefault="003122A7" w:rsidP="00885F26">
      <w:pPr>
        <w:rPr>
          <w:sz w:val="24"/>
          <w:szCs w:val="24"/>
        </w:rPr>
      </w:pPr>
    </w:p>
    <w:p w:rsidR="003122A7" w:rsidRPr="00BD4D71" w:rsidRDefault="003122A7" w:rsidP="00885F26">
      <w:pPr>
        <w:rPr>
          <w:sz w:val="24"/>
          <w:szCs w:val="24"/>
        </w:rPr>
      </w:pPr>
    </w:p>
    <w:p w:rsidR="003122A7" w:rsidRPr="00BD4D71" w:rsidRDefault="003122A7" w:rsidP="00885F26">
      <w:pPr>
        <w:rPr>
          <w:sz w:val="24"/>
          <w:szCs w:val="24"/>
        </w:rPr>
      </w:pPr>
    </w:p>
    <w:p w:rsidR="003122A7" w:rsidRPr="00BD4D71" w:rsidRDefault="003122A7" w:rsidP="00885F26">
      <w:pPr>
        <w:rPr>
          <w:sz w:val="24"/>
          <w:szCs w:val="24"/>
        </w:rPr>
      </w:pPr>
    </w:p>
    <w:p w:rsidR="003122A7" w:rsidRPr="00BD4D71" w:rsidRDefault="003122A7" w:rsidP="00885F26">
      <w:pPr>
        <w:rPr>
          <w:sz w:val="24"/>
          <w:szCs w:val="24"/>
        </w:rPr>
      </w:pPr>
    </w:p>
    <w:p w:rsidR="003122A7" w:rsidRPr="00BD4D71" w:rsidRDefault="003122A7" w:rsidP="00885F26">
      <w:pPr>
        <w:rPr>
          <w:sz w:val="24"/>
          <w:szCs w:val="24"/>
        </w:rPr>
      </w:pPr>
    </w:p>
    <w:p w:rsidR="003122A7" w:rsidRPr="00BD4D71" w:rsidRDefault="003122A7" w:rsidP="00885F26">
      <w:pPr>
        <w:rPr>
          <w:sz w:val="24"/>
          <w:szCs w:val="24"/>
        </w:rPr>
      </w:pPr>
    </w:p>
    <w:p w:rsidR="003122A7" w:rsidRPr="00BD4D71" w:rsidRDefault="003122A7" w:rsidP="00885F26">
      <w:pPr>
        <w:rPr>
          <w:sz w:val="24"/>
          <w:szCs w:val="24"/>
        </w:rPr>
      </w:pPr>
    </w:p>
    <w:p w:rsidR="003122A7" w:rsidRPr="00BD4D71" w:rsidRDefault="003122A7" w:rsidP="00885F26">
      <w:pPr>
        <w:rPr>
          <w:sz w:val="24"/>
          <w:szCs w:val="24"/>
        </w:rPr>
      </w:pPr>
    </w:p>
    <w:p w:rsidR="00C37EAC" w:rsidRDefault="00C37EAC" w:rsidP="00885F26">
      <w:pPr>
        <w:rPr>
          <w:sz w:val="24"/>
          <w:szCs w:val="24"/>
        </w:rPr>
      </w:pPr>
    </w:p>
    <w:p w:rsidR="003122A7" w:rsidRPr="00BD4D71" w:rsidRDefault="003122A7" w:rsidP="00885F26">
      <w:pPr>
        <w:rPr>
          <w:sz w:val="24"/>
          <w:szCs w:val="24"/>
        </w:rPr>
      </w:pPr>
      <w:r w:rsidRPr="00BD4D71">
        <w:rPr>
          <w:sz w:val="24"/>
          <w:szCs w:val="24"/>
        </w:rPr>
        <w:t>The Essex County division of senior Services has had not received any Title VI Complaints that require Title VI , Investigations or has caused any Title VI Lawsuits to be filed.</w:t>
      </w:r>
    </w:p>
    <w:p w:rsidR="00BD4D71" w:rsidRDefault="00BD4D71" w:rsidP="00787D90">
      <w:pPr>
        <w:spacing w:after="0"/>
        <w:jc w:val="center"/>
        <w:rPr>
          <w:b/>
        </w:rPr>
      </w:pPr>
    </w:p>
    <w:p w:rsidR="00787D90" w:rsidRPr="00BD4D71" w:rsidRDefault="00787D90" w:rsidP="00787D90">
      <w:pPr>
        <w:spacing w:after="0"/>
        <w:jc w:val="center"/>
        <w:rPr>
          <w:b/>
          <w:sz w:val="28"/>
          <w:szCs w:val="28"/>
        </w:rPr>
      </w:pPr>
      <w:r w:rsidRPr="00BD4D71">
        <w:rPr>
          <w:b/>
          <w:sz w:val="28"/>
          <w:szCs w:val="28"/>
        </w:rPr>
        <w:t>COMPLAINTS</w:t>
      </w:r>
    </w:p>
    <w:tbl>
      <w:tblPr>
        <w:tblStyle w:val="TableGrid"/>
        <w:tblW w:w="0" w:type="auto"/>
        <w:tblLook w:val="04A0" w:firstRow="1" w:lastRow="0" w:firstColumn="1" w:lastColumn="0" w:noHBand="0" w:noVBand="1"/>
      </w:tblPr>
      <w:tblGrid>
        <w:gridCol w:w="466"/>
        <w:gridCol w:w="1359"/>
        <w:gridCol w:w="4818"/>
        <w:gridCol w:w="2193"/>
        <w:gridCol w:w="2180"/>
      </w:tblGrid>
      <w:tr w:rsidR="00D113AA" w:rsidRPr="00BD4D71" w:rsidTr="00D113AA">
        <w:tc>
          <w:tcPr>
            <w:tcW w:w="468" w:type="dxa"/>
          </w:tcPr>
          <w:p w:rsidR="00787D90" w:rsidRPr="00BD4D71" w:rsidRDefault="00787D90" w:rsidP="00787D90">
            <w:pPr>
              <w:jc w:val="center"/>
              <w:rPr>
                <w:rFonts w:ascii="Arial Narrow" w:hAnsi="Arial Narrow"/>
                <w:b/>
              </w:rPr>
            </w:pPr>
          </w:p>
        </w:tc>
        <w:tc>
          <w:tcPr>
            <w:tcW w:w="1260" w:type="dxa"/>
          </w:tcPr>
          <w:p w:rsidR="00787D90" w:rsidRPr="00BD4D71" w:rsidRDefault="00787D90" w:rsidP="00787D90">
            <w:pPr>
              <w:jc w:val="center"/>
              <w:rPr>
                <w:rFonts w:ascii="Arial Narrow" w:hAnsi="Arial Narrow"/>
                <w:b/>
              </w:rPr>
            </w:pPr>
            <w:r w:rsidRPr="00BD4D71">
              <w:rPr>
                <w:rFonts w:ascii="Arial Narrow" w:hAnsi="Arial Narrow"/>
                <w:b/>
              </w:rPr>
              <w:t>DATE</w:t>
            </w:r>
          </w:p>
          <w:p w:rsidR="00787D90" w:rsidRPr="00BD4D71" w:rsidRDefault="00787D90" w:rsidP="00787D90">
            <w:pPr>
              <w:jc w:val="center"/>
              <w:rPr>
                <w:rFonts w:ascii="Arial Narrow" w:hAnsi="Arial Narrow"/>
                <w:b/>
              </w:rPr>
            </w:pPr>
            <w:r w:rsidRPr="00BD4D71">
              <w:rPr>
                <w:rFonts w:ascii="Arial Narrow" w:hAnsi="Arial Narrow"/>
                <w:b/>
              </w:rPr>
              <w:t>MM/DD/YYYY</w:t>
            </w:r>
          </w:p>
        </w:tc>
        <w:tc>
          <w:tcPr>
            <w:tcW w:w="4881" w:type="dxa"/>
          </w:tcPr>
          <w:p w:rsidR="00787D90" w:rsidRPr="00BD4D71" w:rsidRDefault="00787D90" w:rsidP="00787D90">
            <w:pPr>
              <w:jc w:val="center"/>
              <w:rPr>
                <w:rFonts w:ascii="Arial Narrow" w:hAnsi="Arial Narrow"/>
                <w:b/>
              </w:rPr>
            </w:pPr>
            <w:r w:rsidRPr="00BD4D71">
              <w:rPr>
                <w:rFonts w:ascii="Arial Narrow" w:hAnsi="Arial Narrow"/>
                <w:b/>
              </w:rPr>
              <w:t>Summarize the complaint</w:t>
            </w:r>
          </w:p>
        </w:tc>
        <w:tc>
          <w:tcPr>
            <w:tcW w:w="2203" w:type="dxa"/>
          </w:tcPr>
          <w:p w:rsidR="00787D90" w:rsidRPr="00BD4D71" w:rsidRDefault="00787D90" w:rsidP="00787D90">
            <w:pPr>
              <w:jc w:val="center"/>
              <w:rPr>
                <w:rFonts w:ascii="Arial Narrow" w:hAnsi="Arial Narrow"/>
                <w:b/>
              </w:rPr>
            </w:pPr>
            <w:r w:rsidRPr="00BD4D71">
              <w:rPr>
                <w:rFonts w:ascii="Arial Narrow" w:hAnsi="Arial Narrow"/>
                <w:b/>
              </w:rPr>
              <w:t>STAUS</w:t>
            </w:r>
          </w:p>
          <w:p w:rsidR="00787D90" w:rsidRPr="00BD4D71" w:rsidRDefault="00787D90" w:rsidP="00787D90">
            <w:pPr>
              <w:jc w:val="center"/>
              <w:rPr>
                <w:rFonts w:ascii="Arial Narrow" w:hAnsi="Arial Narrow"/>
                <w:b/>
              </w:rPr>
            </w:pPr>
            <w:r w:rsidRPr="00BD4D71">
              <w:rPr>
                <w:rFonts w:ascii="Arial Narrow" w:hAnsi="Arial Narrow"/>
                <w:b/>
              </w:rPr>
              <w:t>UI=Under Investigation</w:t>
            </w:r>
          </w:p>
          <w:p w:rsidR="00787D90" w:rsidRPr="00BD4D71" w:rsidRDefault="00787D90" w:rsidP="00787D90">
            <w:pPr>
              <w:jc w:val="center"/>
              <w:rPr>
                <w:rFonts w:ascii="Arial Narrow" w:hAnsi="Arial Narrow"/>
                <w:b/>
              </w:rPr>
            </w:pPr>
            <w:r w:rsidRPr="00BD4D71">
              <w:rPr>
                <w:rFonts w:ascii="Arial Narrow" w:hAnsi="Arial Narrow"/>
                <w:b/>
              </w:rPr>
              <w:t>IC=Investigation Complete</w:t>
            </w:r>
          </w:p>
        </w:tc>
        <w:tc>
          <w:tcPr>
            <w:tcW w:w="2204" w:type="dxa"/>
          </w:tcPr>
          <w:p w:rsidR="00787D90" w:rsidRPr="00BD4D71" w:rsidRDefault="00787D90" w:rsidP="00787D90">
            <w:pPr>
              <w:jc w:val="center"/>
              <w:rPr>
                <w:rFonts w:ascii="Arial Narrow" w:hAnsi="Arial Narrow"/>
                <w:b/>
              </w:rPr>
            </w:pPr>
            <w:r w:rsidRPr="00BD4D71">
              <w:rPr>
                <w:rFonts w:ascii="Arial Narrow" w:hAnsi="Arial Narrow"/>
                <w:b/>
              </w:rPr>
              <w:t>Action taken</w:t>
            </w:r>
          </w:p>
        </w:tc>
      </w:tr>
      <w:tr w:rsidR="00D113AA" w:rsidRPr="00BD4D71" w:rsidTr="00D113AA">
        <w:tc>
          <w:tcPr>
            <w:tcW w:w="468" w:type="dxa"/>
          </w:tcPr>
          <w:p w:rsidR="00787D90" w:rsidRPr="00BD4D71" w:rsidRDefault="00787D90" w:rsidP="00885F26">
            <w:pPr>
              <w:rPr>
                <w:rFonts w:ascii="Arial Narrow" w:hAnsi="Arial Narrow"/>
              </w:rPr>
            </w:pPr>
            <w:r w:rsidRPr="00BD4D71">
              <w:rPr>
                <w:rFonts w:ascii="Arial Narrow" w:hAnsi="Arial Narrow"/>
              </w:rPr>
              <w:t>1.</w:t>
            </w:r>
          </w:p>
        </w:tc>
        <w:tc>
          <w:tcPr>
            <w:tcW w:w="1260" w:type="dxa"/>
          </w:tcPr>
          <w:p w:rsidR="00787D90" w:rsidRPr="00BD4D71" w:rsidRDefault="00787D90" w:rsidP="00885F26"/>
        </w:tc>
        <w:tc>
          <w:tcPr>
            <w:tcW w:w="4881" w:type="dxa"/>
          </w:tcPr>
          <w:p w:rsidR="00787D90" w:rsidRPr="00BD4D71" w:rsidRDefault="00787D90" w:rsidP="00885F26"/>
          <w:p w:rsidR="00D113AA" w:rsidRPr="00BD4D71" w:rsidRDefault="00D113AA" w:rsidP="00885F26"/>
        </w:tc>
        <w:tc>
          <w:tcPr>
            <w:tcW w:w="2203" w:type="dxa"/>
          </w:tcPr>
          <w:p w:rsidR="00787D90" w:rsidRPr="00BD4D71" w:rsidRDefault="00787D90" w:rsidP="00885F26"/>
        </w:tc>
        <w:tc>
          <w:tcPr>
            <w:tcW w:w="2204" w:type="dxa"/>
          </w:tcPr>
          <w:p w:rsidR="00787D90" w:rsidRPr="00BD4D71" w:rsidRDefault="00787D90" w:rsidP="00885F26"/>
        </w:tc>
      </w:tr>
      <w:tr w:rsidR="00D113AA" w:rsidRPr="00BD4D71" w:rsidTr="00D113AA">
        <w:tc>
          <w:tcPr>
            <w:tcW w:w="468" w:type="dxa"/>
          </w:tcPr>
          <w:p w:rsidR="00787D90" w:rsidRPr="00BD4D71" w:rsidRDefault="00787D90" w:rsidP="00885F26">
            <w:pPr>
              <w:rPr>
                <w:rFonts w:ascii="Arial Narrow" w:hAnsi="Arial Narrow"/>
              </w:rPr>
            </w:pPr>
            <w:r w:rsidRPr="00BD4D71">
              <w:rPr>
                <w:rFonts w:ascii="Arial Narrow" w:hAnsi="Arial Narrow"/>
              </w:rPr>
              <w:t>2.</w:t>
            </w:r>
          </w:p>
        </w:tc>
        <w:tc>
          <w:tcPr>
            <w:tcW w:w="1260" w:type="dxa"/>
          </w:tcPr>
          <w:p w:rsidR="00787D90" w:rsidRPr="00BD4D71" w:rsidRDefault="00787D90" w:rsidP="00885F26"/>
        </w:tc>
        <w:tc>
          <w:tcPr>
            <w:tcW w:w="4881" w:type="dxa"/>
          </w:tcPr>
          <w:p w:rsidR="00787D90" w:rsidRPr="00BD4D71" w:rsidRDefault="00787D90" w:rsidP="00885F26"/>
          <w:p w:rsidR="00D113AA" w:rsidRPr="00BD4D71" w:rsidRDefault="00D113AA" w:rsidP="00885F26"/>
        </w:tc>
        <w:tc>
          <w:tcPr>
            <w:tcW w:w="2203" w:type="dxa"/>
          </w:tcPr>
          <w:p w:rsidR="00787D90" w:rsidRPr="00BD4D71" w:rsidRDefault="00787D90" w:rsidP="00885F26"/>
        </w:tc>
        <w:tc>
          <w:tcPr>
            <w:tcW w:w="2204" w:type="dxa"/>
          </w:tcPr>
          <w:p w:rsidR="00787D90" w:rsidRPr="00BD4D71" w:rsidRDefault="00787D90" w:rsidP="00885F26"/>
        </w:tc>
      </w:tr>
      <w:tr w:rsidR="00D113AA" w:rsidRPr="00BD4D71" w:rsidTr="00D113AA">
        <w:tc>
          <w:tcPr>
            <w:tcW w:w="468" w:type="dxa"/>
          </w:tcPr>
          <w:p w:rsidR="00787D90" w:rsidRPr="00BD4D71" w:rsidRDefault="00787D90" w:rsidP="00885F26">
            <w:pPr>
              <w:rPr>
                <w:rFonts w:ascii="Arial Narrow" w:hAnsi="Arial Narrow"/>
              </w:rPr>
            </w:pPr>
            <w:r w:rsidRPr="00BD4D71">
              <w:rPr>
                <w:rFonts w:ascii="Arial Narrow" w:hAnsi="Arial Narrow"/>
              </w:rPr>
              <w:t>3.</w:t>
            </w:r>
          </w:p>
        </w:tc>
        <w:tc>
          <w:tcPr>
            <w:tcW w:w="1260" w:type="dxa"/>
          </w:tcPr>
          <w:p w:rsidR="00787D90" w:rsidRPr="00BD4D71" w:rsidRDefault="00787D90" w:rsidP="00885F26"/>
        </w:tc>
        <w:tc>
          <w:tcPr>
            <w:tcW w:w="4881" w:type="dxa"/>
          </w:tcPr>
          <w:p w:rsidR="00787D90" w:rsidRPr="00BD4D71" w:rsidRDefault="00787D90" w:rsidP="00885F26"/>
          <w:p w:rsidR="00D113AA" w:rsidRPr="00BD4D71" w:rsidRDefault="00D113AA" w:rsidP="00885F26"/>
        </w:tc>
        <w:tc>
          <w:tcPr>
            <w:tcW w:w="2203" w:type="dxa"/>
          </w:tcPr>
          <w:p w:rsidR="00787D90" w:rsidRPr="00BD4D71" w:rsidRDefault="00787D90" w:rsidP="00885F26"/>
        </w:tc>
        <w:tc>
          <w:tcPr>
            <w:tcW w:w="2204" w:type="dxa"/>
          </w:tcPr>
          <w:p w:rsidR="00787D90" w:rsidRPr="00BD4D71" w:rsidRDefault="00787D90" w:rsidP="00885F26"/>
        </w:tc>
      </w:tr>
      <w:tr w:rsidR="00D113AA" w:rsidRPr="00BD4D71" w:rsidTr="00D113AA">
        <w:tc>
          <w:tcPr>
            <w:tcW w:w="468" w:type="dxa"/>
          </w:tcPr>
          <w:p w:rsidR="00787D90" w:rsidRPr="00BD4D71" w:rsidRDefault="00787D90" w:rsidP="00885F26">
            <w:pPr>
              <w:rPr>
                <w:rFonts w:ascii="Arial Narrow" w:hAnsi="Arial Narrow"/>
              </w:rPr>
            </w:pPr>
            <w:r w:rsidRPr="00BD4D71">
              <w:rPr>
                <w:rFonts w:ascii="Arial Narrow" w:hAnsi="Arial Narrow"/>
              </w:rPr>
              <w:t>4.</w:t>
            </w:r>
          </w:p>
        </w:tc>
        <w:tc>
          <w:tcPr>
            <w:tcW w:w="1260" w:type="dxa"/>
          </w:tcPr>
          <w:p w:rsidR="00787D90" w:rsidRPr="00BD4D71" w:rsidRDefault="00787D90" w:rsidP="00885F26"/>
        </w:tc>
        <w:tc>
          <w:tcPr>
            <w:tcW w:w="4881" w:type="dxa"/>
          </w:tcPr>
          <w:p w:rsidR="00787D90" w:rsidRPr="00BD4D71" w:rsidRDefault="00787D90" w:rsidP="00885F26"/>
          <w:p w:rsidR="00D113AA" w:rsidRPr="00BD4D71" w:rsidRDefault="00D113AA" w:rsidP="00885F26"/>
        </w:tc>
        <w:tc>
          <w:tcPr>
            <w:tcW w:w="2203" w:type="dxa"/>
          </w:tcPr>
          <w:p w:rsidR="00787D90" w:rsidRPr="00BD4D71" w:rsidRDefault="00787D90" w:rsidP="00885F26"/>
        </w:tc>
        <w:tc>
          <w:tcPr>
            <w:tcW w:w="2204" w:type="dxa"/>
          </w:tcPr>
          <w:p w:rsidR="00787D90" w:rsidRPr="00BD4D71" w:rsidRDefault="00787D90" w:rsidP="00885F26"/>
        </w:tc>
      </w:tr>
      <w:tr w:rsidR="00D113AA" w:rsidRPr="00BD4D71" w:rsidTr="00D113AA">
        <w:tc>
          <w:tcPr>
            <w:tcW w:w="468" w:type="dxa"/>
          </w:tcPr>
          <w:p w:rsidR="00787D90" w:rsidRPr="00BD4D71" w:rsidRDefault="00787D90" w:rsidP="00885F26">
            <w:pPr>
              <w:rPr>
                <w:rFonts w:ascii="Arial Narrow" w:hAnsi="Arial Narrow"/>
              </w:rPr>
            </w:pPr>
            <w:r w:rsidRPr="00BD4D71">
              <w:rPr>
                <w:rFonts w:ascii="Arial Narrow" w:hAnsi="Arial Narrow"/>
              </w:rPr>
              <w:t>5.</w:t>
            </w:r>
          </w:p>
        </w:tc>
        <w:tc>
          <w:tcPr>
            <w:tcW w:w="1260" w:type="dxa"/>
          </w:tcPr>
          <w:p w:rsidR="00787D90" w:rsidRPr="00BD4D71" w:rsidRDefault="00787D90" w:rsidP="00885F26"/>
        </w:tc>
        <w:tc>
          <w:tcPr>
            <w:tcW w:w="4881" w:type="dxa"/>
          </w:tcPr>
          <w:p w:rsidR="00787D90" w:rsidRPr="00BD4D71" w:rsidRDefault="00787D90" w:rsidP="00885F26"/>
          <w:p w:rsidR="00D113AA" w:rsidRPr="00BD4D71" w:rsidRDefault="00D113AA" w:rsidP="00885F26"/>
        </w:tc>
        <w:tc>
          <w:tcPr>
            <w:tcW w:w="2203" w:type="dxa"/>
          </w:tcPr>
          <w:p w:rsidR="00787D90" w:rsidRPr="00BD4D71" w:rsidRDefault="00787D90" w:rsidP="00885F26"/>
        </w:tc>
        <w:tc>
          <w:tcPr>
            <w:tcW w:w="2204" w:type="dxa"/>
          </w:tcPr>
          <w:p w:rsidR="00787D90" w:rsidRPr="00BD4D71" w:rsidRDefault="00787D90" w:rsidP="00885F26"/>
        </w:tc>
      </w:tr>
    </w:tbl>
    <w:p w:rsidR="00787D90" w:rsidRPr="00BD4D71" w:rsidRDefault="00787D90" w:rsidP="00D113AA">
      <w:pPr>
        <w:spacing w:after="0"/>
        <w:jc w:val="center"/>
        <w:rPr>
          <w:b/>
        </w:rPr>
      </w:pPr>
      <w:r w:rsidRPr="00BD4D71">
        <w:rPr>
          <w:b/>
        </w:rPr>
        <w:t>INVESTIGATIONS</w:t>
      </w:r>
    </w:p>
    <w:tbl>
      <w:tblPr>
        <w:tblStyle w:val="TableGrid"/>
        <w:tblW w:w="0" w:type="auto"/>
        <w:tblLook w:val="04A0" w:firstRow="1" w:lastRow="0" w:firstColumn="1" w:lastColumn="0" w:noHBand="0" w:noVBand="1"/>
      </w:tblPr>
      <w:tblGrid>
        <w:gridCol w:w="466"/>
        <w:gridCol w:w="1359"/>
        <w:gridCol w:w="4818"/>
        <w:gridCol w:w="2193"/>
        <w:gridCol w:w="2180"/>
      </w:tblGrid>
      <w:tr w:rsidR="00787D90" w:rsidRPr="00BD4D71" w:rsidTr="00D113AA">
        <w:tc>
          <w:tcPr>
            <w:tcW w:w="468" w:type="dxa"/>
          </w:tcPr>
          <w:p w:rsidR="00787D90" w:rsidRPr="00BD4D71" w:rsidRDefault="00787D90" w:rsidP="004F4DCB"/>
        </w:tc>
        <w:tc>
          <w:tcPr>
            <w:tcW w:w="1260" w:type="dxa"/>
          </w:tcPr>
          <w:p w:rsidR="00787D90" w:rsidRPr="00BD4D71" w:rsidRDefault="00787D90" w:rsidP="00D113AA">
            <w:pPr>
              <w:jc w:val="center"/>
              <w:rPr>
                <w:rFonts w:ascii="Arial Narrow" w:hAnsi="Arial Narrow"/>
                <w:b/>
              </w:rPr>
            </w:pPr>
            <w:r w:rsidRPr="00BD4D71">
              <w:rPr>
                <w:rFonts w:ascii="Arial Narrow" w:hAnsi="Arial Narrow"/>
                <w:b/>
              </w:rPr>
              <w:t>DATE</w:t>
            </w:r>
          </w:p>
          <w:p w:rsidR="00787D90" w:rsidRPr="00BD4D71" w:rsidRDefault="00787D90" w:rsidP="00D113AA">
            <w:pPr>
              <w:jc w:val="center"/>
              <w:rPr>
                <w:rFonts w:ascii="Arial Narrow" w:hAnsi="Arial Narrow"/>
                <w:b/>
              </w:rPr>
            </w:pPr>
            <w:r w:rsidRPr="00BD4D71">
              <w:rPr>
                <w:rFonts w:ascii="Arial Narrow" w:hAnsi="Arial Narrow"/>
                <w:b/>
              </w:rPr>
              <w:t>MM/DD/YYYY</w:t>
            </w:r>
          </w:p>
        </w:tc>
        <w:tc>
          <w:tcPr>
            <w:tcW w:w="4881" w:type="dxa"/>
          </w:tcPr>
          <w:p w:rsidR="00787D90" w:rsidRPr="00BD4D71" w:rsidRDefault="00787D90" w:rsidP="00D113AA">
            <w:pPr>
              <w:jc w:val="center"/>
              <w:rPr>
                <w:rFonts w:ascii="Arial Narrow" w:hAnsi="Arial Narrow"/>
                <w:b/>
              </w:rPr>
            </w:pPr>
            <w:r w:rsidRPr="00BD4D71">
              <w:rPr>
                <w:rFonts w:ascii="Arial Narrow" w:hAnsi="Arial Narrow"/>
                <w:b/>
              </w:rPr>
              <w:t>Summarize the complaint</w:t>
            </w:r>
          </w:p>
        </w:tc>
        <w:tc>
          <w:tcPr>
            <w:tcW w:w="2203" w:type="dxa"/>
          </w:tcPr>
          <w:p w:rsidR="00787D90" w:rsidRPr="00BD4D71" w:rsidRDefault="00787D90" w:rsidP="00D113AA">
            <w:pPr>
              <w:jc w:val="center"/>
              <w:rPr>
                <w:rFonts w:ascii="Arial Narrow" w:hAnsi="Arial Narrow"/>
                <w:b/>
              </w:rPr>
            </w:pPr>
            <w:r w:rsidRPr="00BD4D71">
              <w:rPr>
                <w:rFonts w:ascii="Arial Narrow" w:hAnsi="Arial Narrow"/>
                <w:b/>
              </w:rPr>
              <w:t>STAUS</w:t>
            </w:r>
          </w:p>
          <w:p w:rsidR="00787D90" w:rsidRPr="00BD4D71" w:rsidRDefault="00787D90" w:rsidP="00D113AA">
            <w:pPr>
              <w:jc w:val="center"/>
              <w:rPr>
                <w:rFonts w:ascii="Arial Narrow" w:hAnsi="Arial Narrow"/>
                <w:b/>
              </w:rPr>
            </w:pPr>
            <w:r w:rsidRPr="00BD4D71">
              <w:rPr>
                <w:rFonts w:ascii="Arial Narrow" w:hAnsi="Arial Narrow"/>
                <w:b/>
              </w:rPr>
              <w:t>UI=Under Investigation</w:t>
            </w:r>
          </w:p>
          <w:p w:rsidR="00787D90" w:rsidRPr="00BD4D71" w:rsidRDefault="00787D90" w:rsidP="00D113AA">
            <w:pPr>
              <w:jc w:val="center"/>
              <w:rPr>
                <w:rFonts w:ascii="Arial Narrow" w:hAnsi="Arial Narrow"/>
                <w:b/>
              </w:rPr>
            </w:pPr>
            <w:r w:rsidRPr="00BD4D71">
              <w:rPr>
                <w:rFonts w:ascii="Arial Narrow" w:hAnsi="Arial Narrow"/>
                <w:b/>
              </w:rPr>
              <w:t>IC=Investigation Complete</w:t>
            </w:r>
          </w:p>
        </w:tc>
        <w:tc>
          <w:tcPr>
            <w:tcW w:w="2204" w:type="dxa"/>
          </w:tcPr>
          <w:p w:rsidR="00787D90" w:rsidRPr="00BD4D71" w:rsidRDefault="00787D90" w:rsidP="00D113AA">
            <w:pPr>
              <w:jc w:val="center"/>
              <w:rPr>
                <w:rFonts w:ascii="Arial Narrow" w:hAnsi="Arial Narrow"/>
                <w:b/>
              </w:rPr>
            </w:pPr>
            <w:r w:rsidRPr="00BD4D71">
              <w:rPr>
                <w:rFonts w:ascii="Arial Narrow" w:hAnsi="Arial Narrow"/>
                <w:b/>
              </w:rPr>
              <w:t>Action taken</w:t>
            </w:r>
          </w:p>
        </w:tc>
      </w:tr>
      <w:tr w:rsidR="00787D90" w:rsidRPr="00BD4D71" w:rsidTr="00D113AA">
        <w:tc>
          <w:tcPr>
            <w:tcW w:w="468" w:type="dxa"/>
          </w:tcPr>
          <w:p w:rsidR="00787D90" w:rsidRPr="00BD4D71" w:rsidRDefault="00787D90" w:rsidP="004F4DCB">
            <w:pPr>
              <w:rPr>
                <w:rFonts w:ascii="Arial Narrow" w:hAnsi="Arial Narrow"/>
              </w:rPr>
            </w:pPr>
            <w:r w:rsidRPr="00BD4D71">
              <w:rPr>
                <w:rFonts w:ascii="Arial Narrow" w:hAnsi="Arial Narrow"/>
              </w:rPr>
              <w:t>1.</w:t>
            </w:r>
          </w:p>
        </w:tc>
        <w:tc>
          <w:tcPr>
            <w:tcW w:w="1260" w:type="dxa"/>
          </w:tcPr>
          <w:p w:rsidR="00787D90" w:rsidRPr="00BD4D71" w:rsidRDefault="00787D90" w:rsidP="004F4DCB"/>
        </w:tc>
        <w:tc>
          <w:tcPr>
            <w:tcW w:w="4881" w:type="dxa"/>
          </w:tcPr>
          <w:p w:rsidR="00787D90" w:rsidRPr="00BD4D71" w:rsidRDefault="00787D90" w:rsidP="004F4DCB"/>
          <w:p w:rsidR="00D113AA" w:rsidRPr="00BD4D71" w:rsidRDefault="00D113AA" w:rsidP="004F4DCB"/>
        </w:tc>
        <w:tc>
          <w:tcPr>
            <w:tcW w:w="2203" w:type="dxa"/>
          </w:tcPr>
          <w:p w:rsidR="00787D90" w:rsidRPr="00BD4D71" w:rsidRDefault="00787D90" w:rsidP="004F4DCB"/>
        </w:tc>
        <w:tc>
          <w:tcPr>
            <w:tcW w:w="2204" w:type="dxa"/>
          </w:tcPr>
          <w:p w:rsidR="00787D90" w:rsidRPr="00BD4D71" w:rsidRDefault="00787D90" w:rsidP="004F4DCB"/>
        </w:tc>
      </w:tr>
      <w:tr w:rsidR="00787D90" w:rsidRPr="00BD4D71" w:rsidTr="00D113AA">
        <w:tc>
          <w:tcPr>
            <w:tcW w:w="468" w:type="dxa"/>
          </w:tcPr>
          <w:p w:rsidR="00787D90" w:rsidRPr="00BD4D71" w:rsidRDefault="00787D90" w:rsidP="004F4DCB">
            <w:pPr>
              <w:rPr>
                <w:rFonts w:ascii="Arial Narrow" w:hAnsi="Arial Narrow"/>
              </w:rPr>
            </w:pPr>
            <w:r w:rsidRPr="00BD4D71">
              <w:rPr>
                <w:rFonts w:ascii="Arial Narrow" w:hAnsi="Arial Narrow"/>
              </w:rPr>
              <w:t>2.</w:t>
            </w:r>
          </w:p>
        </w:tc>
        <w:tc>
          <w:tcPr>
            <w:tcW w:w="1260" w:type="dxa"/>
          </w:tcPr>
          <w:p w:rsidR="00787D90" w:rsidRPr="00BD4D71" w:rsidRDefault="00787D90" w:rsidP="004F4DCB"/>
        </w:tc>
        <w:tc>
          <w:tcPr>
            <w:tcW w:w="4881" w:type="dxa"/>
          </w:tcPr>
          <w:p w:rsidR="00787D90" w:rsidRPr="00BD4D71" w:rsidRDefault="00787D90" w:rsidP="004F4DCB"/>
          <w:p w:rsidR="00D113AA" w:rsidRPr="00BD4D71" w:rsidRDefault="00D113AA" w:rsidP="004F4DCB"/>
        </w:tc>
        <w:tc>
          <w:tcPr>
            <w:tcW w:w="2203" w:type="dxa"/>
          </w:tcPr>
          <w:p w:rsidR="00787D90" w:rsidRPr="00BD4D71" w:rsidRDefault="00787D90" w:rsidP="004F4DCB"/>
        </w:tc>
        <w:tc>
          <w:tcPr>
            <w:tcW w:w="2204" w:type="dxa"/>
          </w:tcPr>
          <w:p w:rsidR="00787D90" w:rsidRPr="00BD4D71" w:rsidRDefault="00787D90" w:rsidP="004F4DCB"/>
        </w:tc>
      </w:tr>
      <w:tr w:rsidR="00787D90" w:rsidRPr="00BD4D71" w:rsidTr="00D113AA">
        <w:tc>
          <w:tcPr>
            <w:tcW w:w="468" w:type="dxa"/>
          </w:tcPr>
          <w:p w:rsidR="00787D90" w:rsidRPr="00BD4D71" w:rsidRDefault="00787D90" w:rsidP="004F4DCB">
            <w:pPr>
              <w:rPr>
                <w:rFonts w:ascii="Arial Narrow" w:hAnsi="Arial Narrow"/>
              </w:rPr>
            </w:pPr>
            <w:r w:rsidRPr="00BD4D71">
              <w:rPr>
                <w:rFonts w:ascii="Arial Narrow" w:hAnsi="Arial Narrow"/>
              </w:rPr>
              <w:t>3.</w:t>
            </w:r>
          </w:p>
        </w:tc>
        <w:tc>
          <w:tcPr>
            <w:tcW w:w="1260" w:type="dxa"/>
          </w:tcPr>
          <w:p w:rsidR="00787D90" w:rsidRPr="00BD4D71" w:rsidRDefault="00787D90" w:rsidP="004F4DCB"/>
        </w:tc>
        <w:tc>
          <w:tcPr>
            <w:tcW w:w="4881" w:type="dxa"/>
          </w:tcPr>
          <w:p w:rsidR="00787D90" w:rsidRPr="00BD4D71" w:rsidRDefault="00787D90" w:rsidP="004F4DCB"/>
          <w:p w:rsidR="00D113AA" w:rsidRPr="00BD4D71" w:rsidRDefault="00D113AA" w:rsidP="004F4DCB"/>
        </w:tc>
        <w:tc>
          <w:tcPr>
            <w:tcW w:w="2203" w:type="dxa"/>
          </w:tcPr>
          <w:p w:rsidR="00787D90" w:rsidRPr="00BD4D71" w:rsidRDefault="00787D90" w:rsidP="004F4DCB"/>
        </w:tc>
        <w:tc>
          <w:tcPr>
            <w:tcW w:w="2204" w:type="dxa"/>
          </w:tcPr>
          <w:p w:rsidR="00787D90" w:rsidRPr="00BD4D71" w:rsidRDefault="00787D90" w:rsidP="004F4DCB"/>
        </w:tc>
      </w:tr>
      <w:tr w:rsidR="00787D90" w:rsidRPr="00BD4D71" w:rsidTr="00D113AA">
        <w:tc>
          <w:tcPr>
            <w:tcW w:w="468" w:type="dxa"/>
          </w:tcPr>
          <w:p w:rsidR="00787D90" w:rsidRPr="00BD4D71" w:rsidRDefault="00787D90" w:rsidP="004F4DCB">
            <w:pPr>
              <w:rPr>
                <w:rFonts w:ascii="Arial Narrow" w:hAnsi="Arial Narrow"/>
              </w:rPr>
            </w:pPr>
            <w:r w:rsidRPr="00BD4D71">
              <w:rPr>
                <w:rFonts w:ascii="Arial Narrow" w:hAnsi="Arial Narrow"/>
              </w:rPr>
              <w:t>4.</w:t>
            </w:r>
          </w:p>
        </w:tc>
        <w:tc>
          <w:tcPr>
            <w:tcW w:w="1260" w:type="dxa"/>
          </w:tcPr>
          <w:p w:rsidR="00787D90" w:rsidRPr="00BD4D71" w:rsidRDefault="00787D90" w:rsidP="004F4DCB"/>
        </w:tc>
        <w:tc>
          <w:tcPr>
            <w:tcW w:w="4881" w:type="dxa"/>
          </w:tcPr>
          <w:p w:rsidR="00787D90" w:rsidRPr="00BD4D71" w:rsidRDefault="00787D90" w:rsidP="004F4DCB"/>
          <w:p w:rsidR="00D113AA" w:rsidRPr="00BD4D71" w:rsidRDefault="00D113AA" w:rsidP="004F4DCB"/>
        </w:tc>
        <w:tc>
          <w:tcPr>
            <w:tcW w:w="2203" w:type="dxa"/>
          </w:tcPr>
          <w:p w:rsidR="00787D90" w:rsidRPr="00BD4D71" w:rsidRDefault="00787D90" w:rsidP="004F4DCB"/>
        </w:tc>
        <w:tc>
          <w:tcPr>
            <w:tcW w:w="2204" w:type="dxa"/>
          </w:tcPr>
          <w:p w:rsidR="00787D90" w:rsidRPr="00BD4D71" w:rsidRDefault="00787D90" w:rsidP="004F4DCB"/>
        </w:tc>
      </w:tr>
      <w:tr w:rsidR="00787D90" w:rsidRPr="00BD4D71" w:rsidTr="00D113AA">
        <w:tc>
          <w:tcPr>
            <w:tcW w:w="468" w:type="dxa"/>
          </w:tcPr>
          <w:p w:rsidR="00787D90" w:rsidRPr="00BD4D71" w:rsidRDefault="00787D90" w:rsidP="004F4DCB">
            <w:pPr>
              <w:rPr>
                <w:rFonts w:ascii="Arial Narrow" w:hAnsi="Arial Narrow"/>
              </w:rPr>
            </w:pPr>
            <w:r w:rsidRPr="00BD4D71">
              <w:rPr>
                <w:rFonts w:ascii="Arial Narrow" w:hAnsi="Arial Narrow"/>
              </w:rPr>
              <w:t>5.</w:t>
            </w:r>
          </w:p>
        </w:tc>
        <w:tc>
          <w:tcPr>
            <w:tcW w:w="1260" w:type="dxa"/>
          </w:tcPr>
          <w:p w:rsidR="00787D90" w:rsidRPr="00BD4D71" w:rsidRDefault="00787D90" w:rsidP="004F4DCB"/>
        </w:tc>
        <w:tc>
          <w:tcPr>
            <w:tcW w:w="4881" w:type="dxa"/>
          </w:tcPr>
          <w:p w:rsidR="00787D90" w:rsidRPr="00BD4D71" w:rsidRDefault="00787D90" w:rsidP="004F4DCB"/>
          <w:p w:rsidR="00D113AA" w:rsidRPr="00BD4D71" w:rsidRDefault="00D113AA" w:rsidP="004F4DCB"/>
        </w:tc>
        <w:tc>
          <w:tcPr>
            <w:tcW w:w="2203" w:type="dxa"/>
          </w:tcPr>
          <w:p w:rsidR="00787D90" w:rsidRPr="00BD4D71" w:rsidRDefault="00787D90" w:rsidP="004F4DCB"/>
        </w:tc>
        <w:tc>
          <w:tcPr>
            <w:tcW w:w="2204" w:type="dxa"/>
          </w:tcPr>
          <w:p w:rsidR="00787D90" w:rsidRPr="00BD4D71" w:rsidRDefault="00787D90" w:rsidP="004F4DCB"/>
        </w:tc>
      </w:tr>
    </w:tbl>
    <w:p w:rsidR="00787D90" w:rsidRPr="00BD4D71" w:rsidRDefault="00787D90" w:rsidP="00787D90">
      <w:pPr>
        <w:spacing w:after="0"/>
        <w:jc w:val="center"/>
        <w:rPr>
          <w:b/>
        </w:rPr>
      </w:pPr>
      <w:r w:rsidRPr="00BD4D71">
        <w:rPr>
          <w:b/>
        </w:rPr>
        <w:t>LAWSUITS</w:t>
      </w:r>
    </w:p>
    <w:tbl>
      <w:tblPr>
        <w:tblStyle w:val="TableGrid"/>
        <w:tblW w:w="0" w:type="auto"/>
        <w:tblLook w:val="04A0" w:firstRow="1" w:lastRow="0" w:firstColumn="1" w:lastColumn="0" w:noHBand="0" w:noVBand="1"/>
      </w:tblPr>
      <w:tblGrid>
        <w:gridCol w:w="378"/>
        <w:gridCol w:w="1359"/>
        <w:gridCol w:w="4875"/>
        <w:gridCol w:w="2202"/>
        <w:gridCol w:w="2202"/>
      </w:tblGrid>
      <w:tr w:rsidR="00787D90" w:rsidRPr="00BD4D71" w:rsidTr="00D113AA">
        <w:tc>
          <w:tcPr>
            <w:tcW w:w="378" w:type="dxa"/>
          </w:tcPr>
          <w:p w:rsidR="00787D90" w:rsidRPr="00BD4D71" w:rsidRDefault="00787D90" w:rsidP="004F4DCB">
            <w:pPr>
              <w:rPr>
                <w:rFonts w:ascii="Arial Narrow" w:hAnsi="Arial Narrow"/>
              </w:rPr>
            </w:pPr>
          </w:p>
        </w:tc>
        <w:tc>
          <w:tcPr>
            <w:tcW w:w="1350" w:type="dxa"/>
          </w:tcPr>
          <w:p w:rsidR="00787D90" w:rsidRPr="00BD4D71" w:rsidRDefault="00787D90" w:rsidP="00D113AA">
            <w:pPr>
              <w:jc w:val="center"/>
              <w:rPr>
                <w:rFonts w:ascii="Arial Narrow" w:hAnsi="Arial Narrow"/>
                <w:b/>
              </w:rPr>
            </w:pPr>
            <w:r w:rsidRPr="00BD4D71">
              <w:rPr>
                <w:rFonts w:ascii="Arial Narrow" w:hAnsi="Arial Narrow"/>
                <w:b/>
              </w:rPr>
              <w:t>DATE</w:t>
            </w:r>
          </w:p>
          <w:p w:rsidR="00787D90" w:rsidRPr="00BD4D71" w:rsidRDefault="00787D90" w:rsidP="00D113AA">
            <w:pPr>
              <w:jc w:val="center"/>
              <w:rPr>
                <w:rFonts w:ascii="Arial Narrow" w:hAnsi="Arial Narrow"/>
                <w:b/>
              </w:rPr>
            </w:pPr>
            <w:r w:rsidRPr="00BD4D71">
              <w:rPr>
                <w:rFonts w:ascii="Arial Narrow" w:hAnsi="Arial Narrow"/>
                <w:b/>
              </w:rPr>
              <w:t>MM/DD/YYYY</w:t>
            </w:r>
          </w:p>
        </w:tc>
        <w:tc>
          <w:tcPr>
            <w:tcW w:w="4881" w:type="dxa"/>
          </w:tcPr>
          <w:p w:rsidR="00787D90" w:rsidRPr="00BD4D71" w:rsidRDefault="00787D90" w:rsidP="00D113AA">
            <w:pPr>
              <w:jc w:val="center"/>
              <w:rPr>
                <w:rFonts w:ascii="Arial Narrow" w:hAnsi="Arial Narrow"/>
                <w:b/>
              </w:rPr>
            </w:pPr>
            <w:r w:rsidRPr="00BD4D71">
              <w:rPr>
                <w:rFonts w:ascii="Arial Narrow" w:hAnsi="Arial Narrow"/>
                <w:b/>
              </w:rPr>
              <w:t>Summarize the complaint</w:t>
            </w:r>
          </w:p>
          <w:p w:rsidR="00D113AA" w:rsidRPr="00BD4D71" w:rsidRDefault="00D113AA" w:rsidP="00D113AA">
            <w:pPr>
              <w:jc w:val="center"/>
              <w:rPr>
                <w:rFonts w:ascii="Arial Narrow" w:hAnsi="Arial Narrow"/>
                <w:b/>
              </w:rPr>
            </w:pPr>
          </w:p>
        </w:tc>
        <w:tc>
          <w:tcPr>
            <w:tcW w:w="2203" w:type="dxa"/>
          </w:tcPr>
          <w:p w:rsidR="00787D90" w:rsidRPr="00BD4D71" w:rsidRDefault="00787D90" w:rsidP="00D113AA">
            <w:pPr>
              <w:jc w:val="center"/>
              <w:rPr>
                <w:rFonts w:ascii="Arial Narrow" w:hAnsi="Arial Narrow"/>
                <w:b/>
              </w:rPr>
            </w:pPr>
            <w:r w:rsidRPr="00BD4D71">
              <w:rPr>
                <w:rFonts w:ascii="Arial Narrow" w:hAnsi="Arial Narrow"/>
                <w:b/>
              </w:rPr>
              <w:t>STAUS</w:t>
            </w:r>
          </w:p>
          <w:p w:rsidR="00787D90" w:rsidRPr="00BD4D71" w:rsidRDefault="00787D90" w:rsidP="00D113AA">
            <w:pPr>
              <w:jc w:val="center"/>
              <w:rPr>
                <w:rFonts w:ascii="Arial Narrow" w:hAnsi="Arial Narrow"/>
                <w:b/>
              </w:rPr>
            </w:pPr>
            <w:r w:rsidRPr="00BD4D71">
              <w:rPr>
                <w:rFonts w:ascii="Arial Narrow" w:hAnsi="Arial Narrow"/>
                <w:b/>
              </w:rPr>
              <w:t>UI=Under Investigation</w:t>
            </w:r>
          </w:p>
          <w:p w:rsidR="00787D90" w:rsidRPr="00BD4D71" w:rsidRDefault="00787D90" w:rsidP="00D113AA">
            <w:pPr>
              <w:jc w:val="center"/>
              <w:rPr>
                <w:rFonts w:ascii="Arial Narrow" w:hAnsi="Arial Narrow"/>
                <w:b/>
              </w:rPr>
            </w:pPr>
            <w:r w:rsidRPr="00BD4D71">
              <w:rPr>
                <w:rFonts w:ascii="Arial Narrow" w:hAnsi="Arial Narrow"/>
                <w:b/>
              </w:rPr>
              <w:t>IC=Investigation Complete</w:t>
            </w:r>
          </w:p>
        </w:tc>
        <w:tc>
          <w:tcPr>
            <w:tcW w:w="2204" w:type="dxa"/>
          </w:tcPr>
          <w:p w:rsidR="00787D90" w:rsidRPr="00BD4D71" w:rsidRDefault="00787D90" w:rsidP="00D113AA">
            <w:pPr>
              <w:jc w:val="center"/>
              <w:rPr>
                <w:rFonts w:ascii="Arial Narrow" w:hAnsi="Arial Narrow"/>
                <w:b/>
              </w:rPr>
            </w:pPr>
            <w:r w:rsidRPr="00BD4D71">
              <w:rPr>
                <w:rFonts w:ascii="Arial Narrow" w:hAnsi="Arial Narrow"/>
                <w:b/>
              </w:rPr>
              <w:t>Action taken</w:t>
            </w:r>
          </w:p>
        </w:tc>
      </w:tr>
      <w:tr w:rsidR="00787D90" w:rsidRPr="00BD4D71" w:rsidTr="00D113AA">
        <w:tc>
          <w:tcPr>
            <w:tcW w:w="378" w:type="dxa"/>
          </w:tcPr>
          <w:p w:rsidR="00787D90" w:rsidRPr="00BD4D71" w:rsidRDefault="00787D90" w:rsidP="004F4DCB">
            <w:pPr>
              <w:rPr>
                <w:rFonts w:ascii="Arial Narrow" w:hAnsi="Arial Narrow"/>
              </w:rPr>
            </w:pPr>
            <w:r w:rsidRPr="00BD4D71">
              <w:rPr>
                <w:rFonts w:ascii="Arial Narrow" w:hAnsi="Arial Narrow"/>
              </w:rPr>
              <w:t>1.</w:t>
            </w:r>
          </w:p>
        </w:tc>
        <w:tc>
          <w:tcPr>
            <w:tcW w:w="1350" w:type="dxa"/>
          </w:tcPr>
          <w:p w:rsidR="00787D90" w:rsidRPr="00BD4D71" w:rsidRDefault="00787D90" w:rsidP="004F4DCB"/>
        </w:tc>
        <w:tc>
          <w:tcPr>
            <w:tcW w:w="4881" w:type="dxa"/>
          </w:tcPr>
          <w:p w:rsidR="00787D90" w:rsidRPr="00BD4D71" w:rsidRDefault="00787D90" w:rsidP="004F4DCB"/>
          <w:p w:rsidR="00D113AA" w:rsidRPr="00BD4D71" w:rsidRDefault="00D113AA" w:rsidP="004F4DCB"/>
        </w:tc>
        <w:tc>
          <w:tcPr>
            <w:tcW w:w="2203" w:type="dxa"/>
          </w:tcPr>
          <w:p w:rsidR="00787D90" w:rsidRPr="00BD4D71" w:rsidRDefault="00787D90" w:rsidP="004F4DCB"/>
        </w:tc>
        <w:tc>
          <w:tcPr>
            <w:tcW w:w="2204" w:type="dxa"/>
          </w:tcPr>
          <w:p w:rsidR="00787D90" w:rsidRPr="00BD4D71" w:rsidRDefault="00787D90" w:rsidP="004F4DCB"/>
        </w:tc>
      </w:tr>
      <w:tr w:rsidR="00787D90" w:rsidRPr="00BD4D71" w:rsidTr="00D113AA">
        <w:tc>
          <w:tcPr>
            <w:tcW w:w="378" w:type="dxa"/>
          </w:tcPr>
          <w:p w:rsidR="00787D90" w:rsidRPr="00BD4D71" w:rsidRDefault="00787D90" w:rsidP="004F4DCB">
            <w:pPr>
              <w:rPr>
                <w:rFonts w:ascii="Arial Narrow" w:hAnsi="Arial Narrow"/>
              </w:rPr>
            </w:pPr>
            <w:r w:rsidRPr="00BD4D71">
              <w:rPr>
                <w:rFonts w:ascii="Arial Narrow" w:hAnsi="Arial Narrow"/>
              </w:rPr>
              <w:t>2.</w:t>
            </w:r>
          </w:p>
        </w:tc>
        <w:tc>
          <w:tcPr>
            <w:tcW w:w="1350" w:type="dxa"/>
          </w:tcPr>
          <w:p w:rsidR="00787D90" w:rsidRPr="00BD4D71" w:rsidRDefault="00787D90" w:rsidP="004F4DCB"/>
        </w:tc>
        <w:tc>
          <w:tcPr>
            <w:tcW w:w="4881" w:type="dxa"/>
          </w:tcPr>
          <w:p w:rsidR="00787D90" w:rsidRPr="00BD4D71" w:rsidRDefault="00787D90" w:rsidP="004F4DCB"/>
          <w:p w:rsidR="00D113AA" w:rsidRPr="00BD4D71" w:rsidRDefault="00D113AA" w:rsidP="004F4DCB"/>
        </w:tc>
        <w:tc>
          <w:tcPr>
            <w:tcW w:w="2203" w:type="dxa"/>
          </w:tcPr>
          <w:p w:rsidR="00787D90" w:rsidRPr="00BD4D71" w:rsidRDefault="00787D90" w:rsidP="004F4DCB"/>
        </w:tc>
        <w:tc>
          <w:tcPr>
            <w:tcW w:w="2204" w:type="dxa"/>
          </w:tcPr>
          <w:p w:rsidR="00787D90" w:rsidRPr="00BD4D71" w:rsidRDefault="00787D90" w:rsidP="004F4DCB"/>
        </w:tc>
      </w:tr>
      <w:tr w:rsidR="00787D90" w:rsidRPr="00BD4D71" w:rsidTr="00D113AA">
        <w:tc>
          <w:tcPr>
            <w:tcW w:w="378" w:type="dxa"/>
          </w:tcPr>
          <w:p w:rsidR="00787D90" w:rsidRPr="00BD4D71" w:rsidRDefault="00787D90" w:rsidP="004F4DCB">
            <w:pPr>
              <w:rPr>
                <w:rFonts w:ascii="Arial Narrow" w:hAnsi="Arial Narrow"/>
              </w:rPr>
            </w:pPr>
            <w:r w:rsidRPr="00BD4D71">
              <w:rPr>
                <w:rFonts w:ascii="Arial Narrow" w:hAnsi="Arial Narrow"/>
              </w:rPr>
              <w:t>3.</w:t>
            </w:r>
          </w:p>
        </w:tc>
        <w:tc>
          <w:tcPr>
            <w:tcW w:w="1350" w:type="dxa"/>
          </w:tcPr>
          <w:p w:rsidR="00787D90" w:rsidRPr="00BD4D71" w:rsidRDefault="00787D90" w:rsidP="004F4DCB"/>
        </w:tc>
        <w:tc>
          <w:tcPr>
            <w:tcW w:w="4881" w:type="dxa"/>
          </w:tcPr>
          <w:p w:rsidR="00787D90" w:rsidRPr="00BD4D71" w:rsidRDefault="00787D90" w:rsidP="004F4DCB"/>
          <w:p w:rsidR="00D113AA" w:rsidRPr="00BD4D71" w:rsidRDefault="00D113AA" w:rsidP="004F4DCB"/>
        </w:tc>
        <w:tc>
          <w:tcPr>
            <w:tcW w:w="2203" w:type="dxa"/>
          </w:tcPr>
          <w:p w:rsidR="00787D90" w:rsidRPr="00BD4D71" w:rsidRDefault="00787D90" w:rsidP="004F4DCB"/>
        </w:tc>
        <w:tc>
          <w:tcPr>
            <w:tcW w:w="2204" w:type="dxa"/>
          </w:tcPr>
          <w:p w:rsidR="00787D90" w:rsidRPr="00BD4D71" w:rsidRDefault="00787D90" w:rsidP="004F4DCB"/>
        </w:tc>
      </w:tr>
      <w:tr w:rsidR="00787D90" w:rsidRPr="00BD4D71" w:rsidTr="00D113AA">
        <w:tc>
          <w:tcPr>
            <w:tcW w:w="378" w:type="dxa"/>
          </w:tcPr>
          <w:p w:rsidR="00787D90" w:rsidRPr="00BD4D71" w:rsidRDefault="00787D90" w:rsidP="004F4DCB">
            <w:pPr>
              <w:rPr>
                <w:rFonts w:ascii="Arial Narrow" w:hAnsi="Arial Narrow"/>
              </w:rPr>
            </w:pPr>
            <w:r w:rsidRPr="00BD4D71">
              <w:rPr>
                <w:rFonts w:ascii="Arial Narrow" w:hAnsi="Arial Narrow"/>
              </w:rPr>
              <w:t>4.</w:t>
            </w:r>
          </w:p>
        </w:tc>
        <w:tc>
          <w:tcPr>
            <w:tcW w:w="1350" w:type="dxa"/>
          </w:tcPr>
          <w:p w:rsidR="00787D90" w:rsidRPr="00BD4D71" w:rsidRDefault="00787D90" w:rsidP="004F4DCB"/>
        </w:tc>
        <w:tc>
          <w:tcPr>
            <w:tcW w:w="4881" w:type="dxa"/>
          </w:tcPr>
          <w:p w:rsidR="00787D90" w:rsidRPr="00BD4D71" w:rsidRDefault="00787D90" w:rsidP="004F4DCB"/>
          <w:p w:rsidR="00D113AA" w:rsidRPr="00BD4D71" w:rsidRDefault="00D113AA" w:rsidP="004F4DCB"/>
          <w:p w:rsidR="00D113AA" w:rsidRPr="00BD4D71" w:rsidRDefault="00D113AA" w:rsidP="004F4DCB"/>
        </w:tc>
        <w:tc>
          <w:tcPr>
            <w:tcW w:w="2203" w:type="dxa"/>
          </w:tcPr>
          <w:p w:rsidR="00787D90" w:rsidRPr="00BD4D71" w:rsidRDefault="00787D90" w:rsidP="004F4DCB"/>
        </w:tc>
        <w:tc>
          <w:tcPr>
            <w:tcW w:w="2204" w:type="dxa"/>
          </w:tcPr>
          <w:p w:rsidR="00787D90" w:rsidRPr="00BD4D71" w:rsidRDefault="00787D90" w:rsidP="004F4DCB"/>
        </w:tc>
      </w:tr>
      <w:tr w:rsidR="00787D90" w:rsidRPr="00BD4D71" w:rsidTr="00BD4D71">
        <w:trPr>
          <w:trHeight w:val="50"/>
        </w:trPr>
        <w:tc>
          <w:tcPr>
            <w:tcW w:w="378" w:type="dxa"/>
          </w:tcPr>
          <w:p w:rsidR="00787D90" w:rsidRPr="00BD4D71" w:rsidRDefault="00787D90" w:rsidP="004F4DCB">
            <w:pPr>
              <w:rPr>
                <w:rFonts w:ascii="Arial Narrow" w:hAnsi="Arial Narrow"/>
              </w:rPr>
            </w:pPr>
            <w:r w:rsidRPr="00BD4D71">
              <w:rPr>
                <w:rFonts w:ascii="Arial Narrow" w:hAnsi="Arial Narrow"/>
              </w:rPr>
              <w:lastRenderedPageBreak/>
              <w:t>5.</w:t>
            </w:r>
          </w:p>
        </w:tc>
        <w:tc>
          <w:tcPr>
            <w:tcW w:w="1350" w:type="dxa"/>
          </w:tcPr>
          <w:p w:rsidR="00787D90" w:rsidRPr="00BD4D71" w:rsidRDefault="00787D90" w:rsidP="004F4DCB"/>
        </w:tc>
        <w:tc>
          <w:tcPr>
            <w:tcW w:w="4881" w:type="dxa"/>
          </w:tcPr>
          <w:p w:rsidR="00787D90" w:rsidRPr="00BD4D71" w:rsidRDefault="00787D90" w:rsidP="004F4DCB"/>
          <w:p w:rsidR="00D113AA" w:rsidRPr="00BD4D71" w:rsidRDefault="00D113AA" w:rsidP="004F4DCB"/>
        </w:tc>
        <w:tc>
          <w:tcPr>
            <w:tcW w:w="2203" w:type="dxa"/>
          </w:tcPr>
          <w:p w:rsidR="00787D90" w:rsidRPr="00BD4D71" w:rsidRDefault="00787D90" w:rsidP="004F4DCB"/>
        </w:tc>
        <w:tc>
          <w:tcPr>
            <w:tcW w:w="2204" w:type="dxa"/>
          </w:tcPr>
          <w:p w:rsidR="00787D90" w:rsidRPr="00BD4D71" w:rsidRDefault="00787D90" w:rsidP="004F4DCB"/>
        </w:tc>
      </w:tr>
    </w:tbl>
    <w:p w:rsidR="006979F6" w:rsidRPr="00BD4D71" w:rsidRDefault="006979F6" w:rsidP="006979F6">
      <w:pPr>
        <w:jc w:val="center"/>
        <w:rPr>
          <w:b/>
          <w:sz w:val="32"/>
          <w:szCs w:val="32"/>
          <w:u w:val="single"/>
        </w:rPr>
      </w:pPr>
      <w:r w:rsidRPr="00BD4D71">
        <w:rPr>
          <w:b/>
          <w:sz w:val="32"/>
          <w:szCs w:val="32"/>
          <w:u w:val="single"/>
        </w:rPr>
        <w:t>Essex County Special Transportation System Public Participation Plan</w:t>
      </w:r>
    </w:p>
    <w:p w:rsidR="006979F6" w:rsidRPr="00BD4D71" w:rsidRDefault="006979F6" w:rsidP="006979F6">
      <w:pPr>
        <w:spacing w:after="0"/>
        <w:rPr>
          <w:sz w:val="24"/>
          <w:szCs w:val="24"/>
          <w:lang w:eastAsia="x-none"/>
        </w:rPr>
      </w:pPr>
      <w:r w:rsidRPr="00BD4D71">
        <w:rPr>
          <w:sz w:val="24"/>
          <w:szCs w:val="24"/>
          <w:lang w:eastAsia="x-none"/>
        </w:rPr>
        <w:t xml:space="preserve">The Division of Senior Services Essex County Special Transportation System complies with Federal Transit Law 49 United States Code (USC) Chapter 53, Section 5307 (d)(1)(I) by developing a locally written process for soliciting and considering </w:t>
      </w:r>
      <w:r w:rsidR="00EB47FB">
        <w:rPr>
          <w:sz w:val="24"/>
          <w:szCs w:val="24"/>
          <w:lang w:eastAsia="x-none"/>
        </w:rPr>
        <w:t xml:space="preserve">public comment before </w:t>
      </w:r>
      <w:r w:rsidRPr="00BD4D71">
        <w:rPr>
          <w:sz w:val="24"/>
          <w:szCs w:val="24"/>
          <w:lang w:eastAsia="x-none"/>
        </w:rPr>
        <w:t>fare</w:t>
      </w:r>
      <w:r w:rsidR="00EB47FB">
        <w:rPr>
          <w:sz w:val="24"/>
          <w:szCs w:val="24"/>
          <w:lang w:eastAsia="x-none"/>
        </w:rPr>
        <w:t xml:space="preserve"> changes</w:t>
      </w:r>
      <w:r w:rsidRPr="00BD4D71">
        <w:rPr>
          <w:sz w:val="24"/>
          <w:szCs w:val="24"/>
          <w:lang w:eastAsia="x-none"/>
        </w:rPr>
        <w:t xml:space="preserve"> or</w:t>
      </w:r>
      <w:r w:rsidR="00EB47FB">
        <w:rPr>
          <w:sz w:val="24"/>
          <w:szCs w:val="24"/>
          <w:lang w:eastAsia="x-none"/>
        </w:rPr>
        <w:t xml:space="preserve"> carr</w:t>
      </w:r>
      <w:r w:rsidR="00674E7D">
        <w:rPr>
          <w:sz w:val="24"/>
          <w:szCs w:val="24"/>
          <w:lang w:eastAsia="x-none"/>
        </w:rPr>
        <w:t>ying out a major service change</w:t>
      </w:r>
      <w:r w:rsidRPr="00BD4D71">
        <w:rPr>
          <w:sz w:val="24"/>
          <w:szCs w:val="24"/>
          <w:lang w:eastAsia="x-none"/>
        </w:rPr>
        <w:t>. In addition, the following public outreach and participation plan meets the requirements of U.S. DOT Order 5610.2(a), Actions to Address Environmental Justice in Minority Populations and Low-Income Populations, FTA C 4703.1 Environmental Justice.</w:t>
      </w:r>
      <w:r w:rsidR="00EB47FB">
        <w:rPr>
          <w:sz w:val="24"/>
          <w:szCs w:val="24"/>
          <w:lang w:eastAsia="x-none"/>
        </w:rPr>
        <w:t xml:space="preserve"> If any member of the public would like to comment on the Essex County Special Transportation System, they may do so through letter to the Essex County Division of Senior Services at 900 Bloomfield Avenue Verona NJ, 07044. Also</w:t>
      </w:r>
      <w:r w:rsidR="0045306C">
        <w:rPr>
          <w:sz w:val="24"/>
          <w:szCs w:val="24"/>
          <w:lang w:eastAsia="x-none"/>
        </w:rPr>
        <w:t>, b</w:t>
      </w:r>
      <w:r w:rsidR="00EB47FB">
        <w:rPr>
          <w:sz w:val="24"/>
          <w:szCs w:val="24"/>
          <w:lang w:eastAsia="x-none"/>
        </w:rPr>
        <w:t>y phone call at (973) 395-8375 or at the annual transportation public hearing. For information call (973) 395 8375.</w:t>
      </w:r>
    </w:p>
    <w:p w:rsidR="006979F6" w:rsidRPr="00BD4D71" w:rsidRDefault="006979F6" w:rsidP="006979F6">
      <w:pPr>
        <w:spacing w:after="0"/>
        <w:rPr>
          <w:sz w:val="24"/>
          <w:szCs w:val="24"/>
          <w:lang w:eastAsia="x-none"/>
        </w:rPr>
      </w:pPr>
      <w:r w:rsidRPr="00BD4D71">
        <w:rPr>
          <w:sz w:val="24"/>
          <w:szCs w:val="24"/>
          <w:lang w:eastAsia="x-none"/>
        </w:rPr>
        <w:t>The Division of Senior Services Essex County Special Transportation System employs several means</w:t>
      </w:r>
      <w:r w:rsidR="0045306C">
        <w:rPr>
          <w:sz w:val="24"/>
          <w:szCs w:val="24"/>
          <w:lang w:eastAsia="x-none"/>
        </w:rPr>
        <w:t xml:space="preserve">, listed in the “Public Information and Notification” </w:t>
      </w:r>
      <w:r w:rsidR="00D35ACD">
        <w:rPr>
          <w:sz w:val="24"/>
          <w:szCs w:val="24"/>
          <w:lang w:eastAsia="x-none"/>
        </w:rPr>
        <w:t>section;</w:t>
      </w:r>
      <w:r w:rsidR="0045306C">
        <w:rPr>
          <w:sz w:val="24"/>
          <w:szCs w:val="24"/>
          <w:lang w:eastAsia="x-none"/>
        </w:rPr>
        <w:t xml:space="preserve"> </w:t>
      </w:r>
      <w:r w:rsidRPr="00BD4D71">
        <w:rPr>
          <w:sz w:val="24"/>
          <w:szCs w:val="24"/>
          <w:lang w:eastAsia="x-none"/>
        </w:rPr>
        <w:t>to communicate to the general public regarding the activities it performs including LEP (limited-English proficient) and minority populations. The communication activities may focus in different mediums depending on the program or population affected. These include but are not limited to:</w:t>
      </w:r>
    </w:p>
    <w:p w:rsidR="006979F6" w:rsidRPr="00BD4D71" w:rsidRDefault="006979F6" w:rsidP="006979F6">
      <w:pPr>
        <w:spacing w:after="0"/>
        <w:rPr>
          <w:sz w:val="24"/>
          <w:szCs w:val="24"/>
          <w:lang w:eastAsia="x-none"/>
        </w:rPr>
      </w:pPr>
    </w:p>
    <w:p w:rsidR="006979F6" w:rsidRPr="00BD4D71" w:rsidRDefault="006979F6" w:rsidP="006979F6">
      <w:pPr>
        <w:spacing w:after="0"/>
        <w:jc w:val="center"/>
        <w:rPr>
          <w:b/>
          <w:sz w:val="32"/>
          <w:szCs w:val="32"/>
          <w:u w:val="single"/>
          <w:lang w:eastAsia="x-none"/>
        </w:rPr>
      </w:pPr>
      <w:r w:rsidRPr="00BD4D71">
        <w:rPr>
          <w:b/>
          <w:sz w:val="32"/>
          <w:szCs w:val="32"/>
          <w:u w:val="single"/>
          <w:lang w:eastAsia="x-none"/>
        </w:rPr>
        <w:t>Public Information and Notifications</w:t>
      </w:r>
    </w:p>
    <w:p w:rsidR="006979F6" w:rsidRPr="00BD4D71" w:rsidRDefault="006979F6" w:rsidP="006979F6">
      <w:pPr>
        <w:spacing w:after="0"/>
        <w:rPr>
          <w:sz w:val="24"/>
          <w:szCs w:val="24"/>
          <w:lang w:eastAsia="x-none"/>
        </w:rPr>
      </w:pPr>
      <w:r w:rsidRPr="00BD4D71">
        <w:rPr>
          <w:sz w:val="24"/>
          <w:szCs w:val="24"/>
          <w:lang w:eastAsia="x-none"/>
        </w:rPr>
        <w:t>The Division of Senior Services Essex County Special Transportation System publishes notices, brochures and tables regarding Essex County’s Special Transportation System proposals and programs, including how the public can obtain information and make comments, where meetings are to take place, and other applicable information. The notices for public input are posted 30 days in advance so the public has time to consider proposals and make comments. The notice methods include:</w:t>
      </w:r>
    </w:p>
    <w:p w:rsidR="006979F6" w:rsidRPr="00BD4D71" w:rsidRDefault="006979F6" w:rsidP="006979F6">
      <w:pPr>
        <w:pStyle w:val="ListParagraph"/>
        <w:numPr>
          <w:ilvl w:val="0"/>
          <w:numId w:val="2"/>
        </w:numPr>
        <w:spacing w:after="0"/>
        <w:rPr>
          <w:rFonts w:ascii="Times New Roman" w:hAnsi="Times New Roman"/>
          <w:sz w:val="24"/>
          <w:szCs w:val="24"/>
          <w:lang w:eastAsia="x-none"/>
        </w:rPr>
      </w:pPr>
      <w:r w:rsidRPr="00BD4D71">
        <w:rPr>
          <w:rFonts w:ascii="Times New Roman" w:hAnsi="Times New Roman"/>
          <w:sz w:val="24"/>
          <w:szCs w:val="24"/>
          <w:lang w:eastAsia="x-none"/>
        </w:rPr>
        <w:t>Press releases to local  print media</w:t>
      </w:r>
    </w:p>
    <w:p w:rsidR="006979F6" w:rsidRPr="00BD4D71" w:rsidRDefault="006979F6" w:rsidP="006979F6">
      <w:pPr>
        <w:pStyle w:val="ListParagraph"/>
        <w:numPr>
          <w:ilvl w:val="0"/>
          <w:numId w:val="2"/>
        </w:numPr>
        <w:spacing w:after="0"/>
        <w:rPr>
          <w:rFonts w:ascii="Times New Roman" w:hAnsi="Times New Roman"/>
          <w:sz w:val="24"/>
          <w:szCs w:val="24"/>
          <w:lang w:eastAsia="x-none"/>
        </w:rPr>
      </w:pPr>
      <w:r w:rsidRPr="00BD4D71">
        <w:rPr>
          <w:rFonts w:ascii="Times New Roman" w:hAnsi="Times New Roman"/>
          <w:sz w:val="24"/>
          <w:szCs w:val="24"/>
          <w:lang w:eastAsia="x-none"/>
        </w:rPr>
        <w:t>Customer newsletters (print and e-mail)</w:t>
      </w:r>
    </w:p>
    <w:p w:rsidR="006979F6" w:rsidRPr="00BD4D71" w:rsidRDefault="006979F6" w:rsidP="006979F6">
      <w:pPr>
        <w:pStyle w:val="ListParagraph"/>
        <w:numPr>
          <w:ilvl w:val="0"/>
          <w:numId w:val="2"/>
        </w:numPr>
        <w:spacing w:after="0"/>
        <w:rPr>
          <w:rFonts w:ascii="Times New Roman" w:hAnsi="Times New Roman"/>
          <w:sz w:val="24"/>
          <w:szCs w:val="24"/>
          <w:lang w:eastAsia="x-none"/>
        </w:rPr>
      </w:pPr>
      <w:r w:rsidRPr="00BD4D71">
        <w:rPr>
          <w:rFonts w:ascii="Times New Roman" w:hAnsi="Times New Roman"/>
          <w:sz w:val="24"/>
          <w:szCs w:val="24"/>
          <w:lang w:eastAsia="x-none"/>
        </w:rPr>
        <w:t>Website links and articles</w:t>
      </w:r>
    </w:p>
    <w:p w:rsidR="006979F6" w:rsidRPr="00BD4D71" w:rsidRDefault="006979F6" w:rsidP="006979F6">
      <w:pPr>
        <w:pStyle w:val="ListParagraph"/>
        <w:numPr>
          <w:ilvl w:val="0"/>
          <w:numId w:val="2"/>
        </w:numPr>
        <w:spacing w:after="0"/>
        <w:rPr>
          <w:rFonts w:ascii="Times New Roman" w:hAnsi="Times New Roman"/>
          <w:sz w:val="24"/>
          <w:szCs w:val="24"/>
          <w:lang w:eastAsia="x-none"/>
        </w:rPr>
      </w:pPr>
      <w:r w:rsidRPr="00BD4D71">
        <w:rPr>
          <w:rFonts w:ascii="Times New Roman" w:hAnsi="Times New Roman"/>
          <w:sz w:val="24"/>
          <w:szCs w:val="24"/>
          <w:lang w:eastAsia="x-none"/>
        </w:rPr>
        <w:t>On bus advertising and handouts</w:t>
      </w:r>
    </w:p>
    <w:p w:rsidR="006979F6" w:rsidRPr="00BD4D71" w:rsidRDefault="006979F6" w:rsidP="006979F6">
      <w:pPr>
        <w:pStyle w:val="ListParagraph"/>
        <w:numPr>
          <w:ilvl w:val="0"/>
          <w:numId w:val="2"/>
        </w:numPr>
        <w:spacing w:after="0"/>
        <w:rPr>
          <w:rFonts w:ascii="Times New Roman" w:hAnsi="Times New Roman"/>
          <w:sz w:val="24"/>
          <w:szCs w:val="24"/>
          <w:lang w:eastAsia="x-none"/>
        </w:rPr>
      </w:pPr>
      <w:r w:rsidRPr="00BD4D71">
        <w:rPr>
          <w:rFonts w:ascii="Times New Roman" w:hAnsi="Times New Roman"/>
          <w:sz w:val="24"/>
          <w:szCs w:val="24"/>
          <w:lang w:eastAsia="x-none"/>
        </w:rPr>
        <w:t>brochures</w:t>
      </w:r>
    </w:p>
    <w:p w:rsidR="006979F6" w:rsidRPr="00BD4D71" w:rsidRDefault="006979F6" w:rsidP="006979F6">
      <w:pPr>
        <w:pStyle w:val="ListParagraph"/>
        <w:numPr>
          <w:ilvl w:val="0"/>
          <w:numId w:val="2"/>
        </w:numPr>
        <w:spacing w:after="0"/>
        <w:rPr>
          <w:rFonts w:ascii="Times New Roman" w:hAnsi="Times New Roman"/>
          <w:sz w:val="24"/>
          <w:szCs w:val="24"/>
          <w:lang w:eastAsia="x-none"/>
        </w:rPr>
      </w:pPr>
      <w:r w:rsidRPr="00BD4D71">
        <w:rPr>
          <w:rFonts w:ascii="Times New Roman" w:hAnsi="Times New Roman"/>
          <w:sz w:val="24"/>
          <w:szCs w:val="24"/>
          <w:lang w:eastAsia="x-none"/>
        </w:rPr>
        <w:t xml:space="preserve">Spanish translation services and translated materials. </w:t>
      </w:r>
    </w:p>
    <w:p w:rsidR="006979F6" w:rsidRDefault="006979F6" w:rsidP="006979F6">
      <w:pPr>
        <w:pStyle w:val="ListParagraph"/>
        <w:numPr>
          <w:ilvl w:val="0"/>
          <w:numId w:val="2"/>
        </w:numPr>
        <w:spacing w:after="0"/>
        <w:rPr>
          <w:rFonts w:ascii="Times New Roman" w:hAnsi="Times New Roman"/>
          <w:sz w:val="24"/>
          <w:szCs w:val="24"/>
          <w:lang w:eastAsia="x-none"/>
        </w:rPr>
      </w:pPr>
      <w:r w:rsidRPr="00BD4D71">
        <w:rPr>
          <w:rFonts w:ascii="Times New Roman" w:hAnsi="Times New Roman"/>
          <w:sz w:val="24"/>
          <w:szCs w:val="24"/>
          <w:lang w:eastAsia="x-none"/>
        </w:rPr>
        <w:t>Radio, television or newspaper ads considering stations and publications that serve LEP and minority populations</w:t>
      </w:r>
    </w:p>
    <w:p w:rsidR="0045306C" w:rsidRPr="00BD4D71" w:rsidRDefault="00674E7D" w:rsidP="006979F6">
      <w:pPr>
        <w:pStyle w:val="ListParagraph"/>
        <w:numPr>
          <w:ilvl w:val="0"/>
          <w:numId w:val="2"/>
        </w:numPr>
        <w:spacing w:after="0"/>
        <w:rPr>
          <w:rFonts w:ascii="Times New Roman" w:hAnsi="Times New Roman"/>
          <w:sz w:val="24"/>
          <w:szCs w:val="24"/>
          <w:lang w:eastAsia="x-none"/>
        </w:rPr>
      </w:pPr>
      <w:r>
        <w:rPr>
          <w:rFonts w:ascii="Times New Roman" w:hAnsi="Times New Roman"/>
          <w:sz w:val="24"/>
          <w:szCs w:val="24"/>
          <w:lang w:eastAsia="x-none"/>
        </w:rPr>
        <w:t xml:space="preserve">Including </w:t>
      </w:r>
      <w:r w:rsidR="00097F4C">
        <w:rPr>
          <w:rFonts w:ascii="Times New Roman" w:hAnsi="Times New Roman"/>
          <w:sz w:val="24"/>
          <w:szCs w:val="24"/>
          <w:lang w:eastAsia="x-none"/>
        </w:rPr>
        <w:t>c</w:t>
      </w:r>
      <w:r>
        <w:rPr>
          <w:rFonts w:ascii="Times New Roman" w:hAnsi="Times New Roman"/>
          <w:sz w:val="24"/>
          <w:szCs w:val="24"/>
          <w:lang w:eastAsia="x-none"/>
        </w:rPr>
        <w:t>ontact</w:t>
      </w:r>
      <w:r w:rsidR="00097F4C">
        <w:rPr>
          <w:rFonts w:ascii="Times New Roman" w:hAnsi="Times New Roman"/>
          <w:sz w:val="24"/>
          <w:szCs w:val="24"/>
          <w:lang w:eastAsia="x-none"/>
        </w:rPr>
        <w:t>ing</w:t>
      </w:r>
      <w:r>
        <w:rPr>
          <w:rFonts w:ascii="Times New Roman" w:hAnsi="Times New Roman"/>
          <w:sz w:val="24"/>
          <w:szCs w:val="24"/>
          <w:lang w:eastAsia="x-none"/>
        </w:rPr>
        <w:t xml:space="preserve"> one of the Division of S</w:t>
      </w:r>
      <w:r w:rsidR="0045306C">
        <w:rPr>
          <w:rFonts w:ascii="Times New Roman" w:hAnsi="Times New Roman"/>
          <w:sz w:val="24"/>
          <w:szCs w:val="24"/>
          <w:lang w:eastAsia="x-none"/>
        </w:rPr>
        <w:t>enior Se</w:t>
      </w:r>
      <w:r w:rsidR="00097F4C">
        <w:rPr>
          <w:rFonts w:ascii="Times New Roman" w:hAnsi="Times New Roman"/>
          <w:sz w:val="24"/>
          <w:szCs w:val="24"/>
          <w:lang w:eastAsia="x-none"/>
        </w:rPr>
        <w:t>rvices Service Provider Agencies listed on pages 14 and 15.</w:t>
      </w:r>
    </w:p>
    <w:p w:rsidR="006979F6" w:rsidRPr="00BD4D71" w:rsidRDefault="006979F6" w:rsidP="006979F6">
      <w:pPr>
        <w:spacing w:after="0"/>
        <w:rPr>
          <w:sz w:val="24"/>
          <w:szCs w:val="24"/>
          <w:lang w:eastAsia="x-none"/>
        </w:rPr>
      </w:pPr>
    </w:p>
    <w:p w:rsidR="006979F6" w:rsidRPr="00B2584A" w:rsidRDefault="006979F6" w:rsidP="006979F6">
      <w:pPr>
        <w:spacing w:after="0"/>
        <w:rPr>
          <w:b/>
          <w:sz w:val="32"/>
          <w:szCs w:val="32"/>
          <w:u w:val="single"/>
          <w:lang w:eastAsia="x-none"/>
        </w:rPr>
      </w:pPr>
      <w:r w:rsidRPr="00B2584A">
        <w:rPr>
          <w:b/>
          <w:sz w:val="32"/>
          <w:szCs w:val="32"/>
          <w:u w:val="single"/>
          <w:lang w:eastAsia="x-none"/>
        </w:rPr>
        <w:t>Meeting Locations</w:t>
      </w:r>
    </w:p>
    <w:p w:rsidR="006979F6" w:rsidRPr="00BD4D71" w:rsidRDefault="006979F6" w:rsidP="006979F6">
      <w:pPr>
        <w:spacing w:after="0"/>
        <w:rPr>
          <w:sz w:val="24"/>
          <w:szCs w:val="24"/>
          <w:lang w:eastAsia="x-none"/>
        </w:rPr>
      </w:pPr>
      <w:r w:rsidRPr="00BD4D71">
        <w:rPr>
          <w:sz w:val="24"/>
          <w:szCs w:val="24"/>
          <w:lang w:eastAsia="x-none"/>
        </w:rPr>
        <w:t xml:space="preserve">The Essex County Division of Senior Services meets with the public in locations that have convenient access to transit and are centrally located so that anyone in its service area can attend meetings and receive information about any of the Division of Senior Services Essex County Special Transportation System activities that will impact them, especially LEP and minority populations. Meetings can be held on different days at </w:t>
      </w:r>
      <w:r w:rsidRPr="00BD4D71">
        <w:rPr>
          <w:sz w:val="24"/>
          <w:szCs w:val="24"/>
          <w:lang w:eastAsia="x-none"/>
        </w:rPr>
        <w:lastRenderedPageBreak/>
        <w:t>different times at different locations for easier access. All public meeting locations will be accessible to those with disabilities. If notified five (5) days prior to the meeting, language or hearing interpreters will be made available.</w:t>
      </w:r>
    </w:p>
    <w:p w:rsidR="006979F6" w:rsidRPr="00B2584A" w:rsidRDefault="006979F6" w:rsidP="006979F6">
      <w:pPr>
        <w:spacing w:after="0"/>
        <w:rPr>
          <w:b/>
          <w:sz w:val="32"/>
          <w:szCs w:val="32"/>
          <w:u w:val="single"/>
          <w:lang w:eastAsia="x-none"/>
        </w:rPr>
      </w:pPr>
      <w:r w:rsidRPr="00B2584A">
        <w:rPr>
          <w:b/>
          <w:sz w:val="32"/>
          <w:szCs w:val="32"/>
          <w:u w:val="single"/>
          <w:lang w:eastAsia="x-none"/>
        </w:rPr>
        <w:t>Public Meeting Forums</w:t>
      </w:r>
    </w:p>
    <w:p w:rsidR="006979F6" w:rsidRPr="00BD4D71" w:rsidRDefault="006979F6" w:rsidP="006979F6">
      <w:pPr>
        <w:spacing w:after="0"/>
        <w:rPr>
          <w:sz w:val="24"/>
          <w:szCs w:val="24"/>
          <w:lang w:eastAsia="x-none"/>
        </w:rPr>
      </w:pPr>
      <w:r w:rsidRPr="00BD4D71">
        <w:rPr>
          <w:sz w:val="24"/>
          <w:szCs w:val="24"/>
          <w:lang w:eastAsia="x-none"/>
        </w:rPr>
        <w:t xml:space="preserve">On critical issues such as major service changes and a possible fare implementation, The Division of Seniors Services Special Transportation unit conducts a yearly public hearing that allows individuals to put their concerns and issues on record for review.  The Division of Senior Services Special Transportation System unit staff will prepare proposals in sufficient detail and make available prior to the meeting for interested individuals. Since each customer can be affected differently than another customer, obtaining comments this way allows for an individualized response to an individual need.  The Division staff will have a certified stenographer who will transcribe oral comments. If anyone is unable to attend and would like their comment entered into the record, they may have a proxy speak for them or they mail in their comments to be entered into the record.  Meetings will have sign-up sheets available and if no one is in attendance, staff will wait for 10 minutes and then announce the reason for the meeting, a statement that no one is in attendance and close the meeting. The public comments will be reviewed by the Division of Senior Services Director, the Division of Senior Services Senior staff, The Division of Senior Services Transportation committee members, the transportation Stakeholders and a member of the county’s Human Services Advisory Council to review the comments entered into the record for improvements to the Transportation service. </w:t>
      </w:r>
    </w:p>
    <w:p w:rsidR="006979F6" w:rsidRPr="00BD4D71" w:rsidRDefault="006979F6" w:rsidP="006979F6">
      <w:pPr>
        <w:spacing w:after="0"/>
        <w:rPr>
          <w:sz w:val="24"/>
          <w:szCs w:val="24"/>
          <w:lang w:eastAsia="x-none"/>
        </w:rPr>
      </w:pPr>
    </w:p>
    <w:p w:rsidR="006979F6" w:rsidRPr="00B2584A" w:rsidRDefault="006979F6" w:rsidP="006979F6">
      <w:pPr>
        <w:spacing w:after="0"/>
        <w:rPr>
          <w:b/>
          <w:sz w:val="32"/>
          <w:szCs w:val="32"/>
          <w:u w:val="single"/>
          <w:lang w:eastAsia="x-none"/>
        </w:rPr>
      </w:pPr>
      <w:r w:rsidRPr="00B2584A">
        <w:rPr>
          <w:b/>
          <w:sz w:val="32"/>
          <w:szCs w:val="32"/>
          <w:u w:val="single"/>
          <w:lang w:eastAsia="x-none"/>
        </w:rPr>
        <w:t>Website</w:t>
      </w:r>
    </w:p>
    <w:p w:rsidR="006979F6" w:rsidRDefault="00097F4C" w:rsidP="006979F6">
      <w:pPr>
        <w:spacing w:after="0"/>
        <w:rPr>
          <w:sz w:val="24"/>
          <w:szCs w:val="24"/>
          <w:lang w:eastAsia="x-none"/>
        </w:rPr>
      </w:pPr>
      <w:r>
        <w:rPr>
          <w:sz w:val="24"/>
          <w:szCs w:val="24"/>
          <w:lang w:eastAsia="x-none"/>
        </w:rPr>
        <w:t>The County of Essex</w:t>
      </w:r>
      <w:r w:rsidR="006979F6" w:rsidRPr="00BD4D71">
        <w:rPr>
          <w:sz w:val="24"/>
          <w:szCs w:val="24"/>
          <w:lang w:eastAsia="x-none"/>
        </w:rPr>
        <w:t xml:space="preserve"> website post’s information on the Division of Senior Services Essex County Special Transportation System. Any special information or required documents for public review can be found on the site.  Customers also may contact The Division of Senior Services for information on how to apply to become a member of The Division of Senior Services Essex County Senior Advisory Council for the Special Transportation System, which reports directly to the Division of Senior Services Management staff.  This council is representative of both minority and non-minority groups.</w:t>
      </w:r>
    </w:p>
    <w:p w:rsidR="00D35ACD" w:rsidRPr="00BD4D71" w:rsidRDefault="00D35ACD" w:rsidP="006979F6">
      <w:pPr>
        <w:spacing w:after="0"/>
        <w:rPr>
          <w:sz w:val="24"/>
          <w:szCs w:val="24"/>
          <w:lang w:eastAsia="x-none"/>
        </w:rPr>
      </w:pPr>
      <w:r>
        <w:rPr>
          <w:sz w:val="24"/>
          <w:szCs w:val="24"/>
          <w:lang w:eastAsia="x-none"/>
        </w:rPr>
        <w:t xml:space="preserve">The website address is: </w:t>
      </w:r>
      <w:hyperlink r:id="rId14" w:history="1">
        <w:r w:rsidRPr="001F5952">
          <w:rPr>
            <w:rStyle w:val="Hyperlink"/>
            <w:sz w:val="24"/>
            <w:szCs w:val="24"/>
            <w:lang w:eastAsia="x-none"/>
          </w:rPr>
          <w:t>www.essexcountynj.org</w:t>
        </w:r>
      </w:hyperlink>
      <w:r>
        <w:rPr>
          <w:sz w:val="24"/>
          <w:szCs w:val="24"/>
          <w:lang w:eastAsia="x-none"/>
        </w:rPr>
        <w:t>, select Citizen Services to see our Title VI policy.</w:t>
      </w:r>
    </w:p>
    <w:p w:rsidR="006979F6" w:rsidRPr="00BD4D71" w:rsidRDefault="006979F6" w:rsidP="006979F6">
      <w:pPr>
        <w:spacing w:after="0"/>
        <w:rPr>
          <w:sz w:val="24"/>
          <w:szCs w:val="24"/>
          <w:lang w:eastAsia="x-none"/>
        </w:rPr>
      </w:pPr>
    </w:p>
    <w:p w:rsidR="006979F6" w:rsidRPr="00B2584A" w:rsidRDefault="006979F6" w:rsidP="006979F6">
      <w:pPr>
        <w:spacing w:after="0"/>
        <w:rPr>
          <w:b/>
          <w:sz w:val="32"/>
          <w:szCs w:val="32"/>
          <w:u w:val="single"/>
          <w:lang w:eastAsia="x-none"/>
        </w:rPr>
      </w:pPr>
      <w:r w:rsidRPr="00B2584A">
        <w:rPr>
          <w:b/>
          <w:sz w:val="32"/>
          <w:szCs w:val="32"/>
          <w:u w:val="single"/>
          <w:lang w:eastAsia="x-none"/>
        </w:rPr>
        <w:t>Community Events</w:t>
      </w:r>
    </w:p>
    <w:p w:rsidR="006979F6" w:rsidRPr="00BD4D71" w:rsidRDefault="006979F6" w:rsidP="006979F6">
      <w:pPr>
        <w:spacing w:after="0"/>
        <w:rPr>
          <w:sz w:val="24"/>
          <w:szCs w:val="24"/>
          <w:lang w:eastAsia="x-none"/>
        </w:rPr>
      </w:pPr>
      <w:r w:rsidRPr="00BD4D71">
        <w:rPr>
          <w:sz w:val="24"/>
          <w:szCs w:val="24"/>
          <w:lang w:eastAsia="x-none"/>
        </w:rPr>
        <w:t>The Division of Senior Services staff members regularly participate in community events that are not specific to public transit such as farmers markets, ethnic festivals, arts and music events, or events that promote a specific community or district. The Division of Senior Services staffers man a display booth and provide information on the Division’s Special Transportation Program and will provide customer feedback to the Special Transportation’s Coordinator for review.</w:t>
      </w:r>
    </w:p>
    <w:p w:rsidR="006979F6" w:rsidRPr="00BD4D71" w:rsidRDefault="006979F6" w:rsidP="006979F6">
      <w:pPr>
        <w:spacing w:after="0"/>
        <w:rPr>
          <w:sz w:val="24"/>
          <w:szCs w:val="24"/>
          <w:lang w:eastAsia="x-none"/>
        </w:rPr>
      </w:pPr>
    </w:p>
    <w:p w:rsidR="006979F6" w:rsidRPr="00B2584A" w:rsidRDefault="006979F6" w:rsidP="006979F6">
      <w:pPr>
        <w:spacing w:after="0"/>
        <w:rPr>
          <w:b/>
          <w:sz w:val="32"/>
          <w:szCs w:val="32"/>
          <w:u w:val="single"/>
          <w:lang w:eastAsia="x-none"/>
        </w:rPr>
      </w:pPr>
      <w:r w:rsidRPr="00B2584A">
        <w:rPr>
          <w:b/>
          <w:sz w:val="32"/>
          <w:szCs w:val="32"/>
          <w:u w:val="single"/>
          <w:lang w:eastAsia="x-none"/>
        </w:rPr>
        <w:t>Outreach to Community Groups</w:t>
      </w:r>
    </w:p>
    <w:p w:rsidR="006979F6" w:rsidRPr="00BD4D71" w:rsidRDefault="006979F6" w:rsidP="006979F6">
      <w:pPr>
        <w:spacing w:after="0"/>
        <w:rPr>
          <w:sz w:val="24"/>
          <w:szCs w:val="24"/>
        </w:rPr>
      </w:pPr>
      <w:r w:rsidRPr="00BD4D71">
        <w:rPr>
          <w:sz w:val="24"/>
          <w:szCs w:val="24"/>
          <w:lang w:eastAsia="x-none"/>
        </w:rPr>
        <w:t xml:space="preserve">The Division of Senior Services which is Essex County’s Aging and Disability Resource Connection has associations with 23 different agencies that it funds with Older American Act funds, all of which assist LEP persons. The Essex County Division of Senior Services Special Transportation Unit meets with community </w:t>
      </w:r>
      <w:r w:rsidRPr="00BD4D71">
        <w:rPr>
          <w:sz w:val="24"/>
          <w:szCs w:val="24"/>
          <w:lang w:eastAsia="x-none"/>
        </w:rPr>
        <w:lastRenderedPageBreak/>
        <w:t xml:space="preserve">groups, participants of the division’s funded agencies and social service agencies to listen to community concerns on the effects of changes to the Special Transportation System and to provide education to the low-income and minority populations of Essex County. </w:t>
      </w:r>
    </w:p>
    <w:p w:rsidR="00E439A7" w:rsidRPr="00BD4D71" w:rsidRDefault="00E439A7" w:rsidP="00D113AA">
      <w:pPr>
        <w:rPr>
          <w:sz w:val="24"/>
          <w:szCs w:val="24"/>
        </w:rPr>
      </w:pPr>
    </w:p>
    <w:p w:rsidR="002A71BB" w:rsidRDefault="002A71BB" w:rsidP="002A71BB">
      <w:r>
        <w:t>The Essex County Division of senior Services Special Transportation System</w:t>
      </w:r>
    </w:p>
    <w:p w:rsidR="002A71BB" w:rsidRPr="002A71BB" w:rsidRDefault="002A71BB" w:rsidP="002A71BB">
      <w:pPr>
        <w:rPr>
          <w:b/>
          <w:sz w:val="24"/>
          <w:szCs w:val="24"/>
        </w:rPr>
      </w:pPr>
      <w:r w:rsidRPr="002A71BB">
        <w:rPr>
          <w:b/>
          <w:sz w:val="24"/>
          <w:szCs w:val="24"/>
        </w:rPr>
        <w:t>Language Assistance Plan (LAP) to Address Service to Individuals with Limited English Proficiency</w:t>
      </w:r>
    </w:p>
    <w:p w:rsidR="002A71BB" w:rsidRDefault="002A71BB" w:rsidP="002A71BB">
      <w:r>
        <w:t>The Essex County Division of Senior Services Special Transportation System is responsible for the management of the County’s Special Transportation System paratransit service. This Language Assistance Plan (LAP) applies to the Essex County Special Transportation System service area and services.</w:t>
      </w:r>
    </w:p>
    <w:p w:rsidR="002A71BB" w:rsidRDefault="002A71BB" w:rsidP="002A71BB">
      <w:r>
        <w:t>This document has been prepared to conform to the Limited English Proficiency (LEP) requirements identified in the U.S. Department of Transportation’s implementing regulations, and Executive Order 13166, “Improving Access to Services for Persons with Limited English Proficiency.”  This document is also consistent with Title VI of the Civil Rights Act of 1964 and the U.S. Department of Justice’s guidelines on self-assessment, which are contained in the Language Access Assessment and Planning Tool for Federally Conducted and Federally Assisted Programs (May 2011).</w:t>
      </w:r>
    </w:p>
    <w:p w:rsidR="002A71BB" w:rsidRDefault="002A71BB" w:rsidP="002A71BB">
      <w:r>
        <w:t>The Essex County Division of Senior Services Special Transportation System uses information obtained in a Four Factor Analysis to determine if the specific language services provided are appropriate.  This analysis helps The Essex County Division of senior Services Special Transportation System communicate effectively with persons with LEP or low-literacy. The Four Factor Analysis considers the following components:</w:t>
      </w:r>
    </w:p>
    <w:p w:rsidR="002A71BB" w:rsidRDefault="002A71BB" w:rsidP="002A71BB">
      <w:pPr>
        <w:ind w:left="720" w:hanging="720"/>
      </w:pPr>
      <w:r>
        <w:t>1)</w:t>
      </w:r>
      <w:r>
        <w:tab/>
        <w:t>The number or portion of LEP persons eligible to be served or likely to be encountered by The Essex County Division of Senior Services Special Transportation System.</w:t>
      </w:r>
    </w:p>
    <w:p w:rsidR="002A71BB" w:rsidRDefault="002A71BB" w:rsidP="002A71BB">
      <w:pPr>
        <w:ind w:left="720" w:hanging="720"/>
      </w:pPr>
      <w:r>
        <w:t>2)</w:t>
      </w:r>
      <w:r>
        <w:tab/>
        <w:t>The frequency with which LEP persons come into contact with The Essex County Division of Senior Services Special Transportation System.</w:t>
      </w:r>
    </w:p>
    <w:p w:rsidR="002A71BB" w:rsidRDefault="002A71BB" w:rsidP="002A71BB">
      <w:pPr>
        <w:ind w:left="720" w:hanging="720"/>
      </w:pPr>
      <w:r>
        <w:t>3)</w:t>
      </w:r>
      <w:r>
        <w:tab/>
        <w:t>The nature and importance of The Essex County Division of Senior Services Special Transportation System activities, programs and services to people’s lives.</w:t>
      </w:r>
    </w:p>
    <w:p w:rsidR="002A71BB" w:rsidRDefault="002A71BB" w:rsidP="002A71BB">
      <w:r>
        <w:t>4)</w:t>
      </w:r>
      <w:r>
        <w:tab/>
        <w:t>The resources available to the recipient for LEP outreach, as well as the costs associated with that outreach.</w:t>
      </w:r>
    </w:p>
    <w:p w:rsidR="002A71BB" w:rsidRDefault="002A71BB" w:rsidP="002A71BB">
      <w:r>
        <w:t>The following sections describe the application and results of the four factor analysis for The Essex County Division of Senior Services Special Transportation System.</w:t>
      </w:r>
    </w:p>
    <w:p w:rsidR="002A71BB" w:rsidRDefault="002A71BB" w:rsidP="002A71BB">
      <w:r>
        <w:t>1.  Description of the Limited English Proficient Population(s) Served</w:t>
      </w:r>
    </w:p>
    <w:p w:rsidR="002A71BB" w:rsidRDefault="002A71BB" w:rsidP="002A71BB">
      <w:r>
        <w:t xml:space="preserve">The Essex County Division of Senior Services Special Transportation System serves communities in all twenty-two municipalities within the Essex County Division of Senior Services Special Transportation System service area. For the purpose of this document, the study area includes all of the Essex County Division of Senior Services Special Transportation System service area.  </w:t>
      </w:r>
    </w:p>
    <w:p w:rsidR="002A71BB" w:rsidRDefault="00C37EAC" w:rsidP="002A71BB">
      <w:r>
        <w:t xml:space="preserve">The </w:t>
      </w:r>
      <w:r w:rsidR="002A71BB">
        <w:t>American Community Survey 5-Year Estimates from 2012 reveal that at the county level, while there are numerous languages spoken at ho</w:t>
      </w:r>
      <w:r w:rsidR="004F4DCB">
        <w:t>me, there are four</w:t>
      </w:r>
      <w:r w:rsidR="002A71BB">
        <w:t xml:space="preserve"> (4) languages spoken where more than 1,000 people speak English </w:t>
      </w:r>
      <w:r w:rsidR="004F4DCB">
        <w:t xml:space="preserve">less than very well.  Those four </w:t>
      </w:r>
      <w:r w:rsidR="002A71BB">
        <w:t>(4) languages are included in the following table.</w:t>
      </w:r>
    </w:p>
    <w:p w:rsidR="002A71BB" w:rsidRDefault="002A71BB" w:rsidP="002A71BB"/>
    <w:p w:rsidR="002A71BB" w:rsidRDefault="002A71BB" w:rsidP="002A71BB"/>
    <w:p w:rsidR="002A71BB" w:rsidRDefault="002A71BB" w:rsidP="002A71BB"/>
    <w:p w:rsidR="002A71BB" w:rsidRDefault="002A71BB" w:rsidP="002A71BB">
      <w:r>
        <w:t>Table 1:  Languages at the County Level</w:t>
      </w:r>
    </w:p>
    <w:tbl>
      <w:tblPr>
        <w:tblW w:w="0" w:type="auto"/>
        <w:tblCellMar>
          <w:top w:w="75" w:type="dxa"/>
          <w:left w:w="15" w:type="dxa"/>
          <w:bottom w:w="75" w:type="dxa"/>
          <w:right w:w="15" w:type="dxa"/>
        </w:tblCellMar>
        <w:tblLook w:val="04A0" w:firstRow="1" w:lastRow="0" w:firstColumn="1" w:lastColumn="0" w:noHBand="0" w:noVBand="1"/>
      </w:tblPr>
      <w:tblGrid>
        <w:gridCol w:w="4498"/>
        <w:gridCol w:w="2240"/>
        <w:gridCol w:w="3810"/>
      </w:tblGrid>
      <w:tr w:rsidR="002A71BB" w:rsidRPr="006B5666" w:rsidTr="004F4DCB">
        <w:trPr>
          <w:tblHeader/>
        </w:trPr>
        <w:tc>
          <w:tcPr>
            <w:tcW w:w="0" w:type="auto"/>
            <w:vMerge w:val="restart"/>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2A71BB" w:rsidRPr="006B5666" w:rsidRDefault="002A71BB" w:rsidP="004F4DCB">
            <w:pPr>
              <w:spacing w:after="0" w:line="240" w:lineRule="auto"/>
              <w:jc w:val="center"/>
              <w:rPr>
                <w:rFonts w:ascii="Arial" w:eastAsia="Times New Roman" w:hAnsi="Arial" w:cs="Arial"/>
                <w:b/>
                <w:bCs/>
                <w:color w:val="222222"/>
                <w:sz w:val="17"/>
                <w:szCs w:val="17"/>
              </w:rPr>
            </w:pPr>
            <w:r w:rsidRPr="006B5666">
              <w:rPr>
                <w:rFonts w:ascii="Arial" w:eastAsia="Times New Roman" w:hAnsi="Arial" w:cs="Arial"/>
                <w:b/>
                <w:bCs/>
                <w:color w:val="222222"/>
                <w:sz w:val="17"/>
                <w:szCs w:val="17"/>
              </w:rPr>
              <w:t>Subject</w:t>
            </w:r>
          </w:p>
        </w:tc>
        <w:tc>
          <w:tcPr>
            <w:tcW w:w="0" w:type="auto"/>
            <w:gridSpan w:val="2"/>
            <w:vAlign w:val="center"/>
            <w:hideMark/>
          </w:tcPr>
          <w:p w:rsidR="002A71BB" w:rsidRPr="006B5666" w:rsidRDefault="002A71BB" w:rsidP="004F4DCB">
            <w:pPr>
              <w:spacing w:after="0" w:line="240" w:lineRule="auto"/>
              <w:rPr>
                <w:rFonts w:ascii="Arial" w:eastAsia="Times New Roman" w:hAnsi="Arial" w:cs="Arial"/>
                <w:b/>
                <w:bCs/>
                <w:color w:val="222222"/>
                <w:sz w:val="17"/>
                <w:szCs w:val="17"/>
              </w:rPr>
            </w:pPr>
            <w:r w:rsidRPr="006B5666">
              <w:rPr>
                <w:rFonts w:ascii="Arial" w:eastAsia="Times New Roman" w:hAnsi="Arial" w:cs="Arial"/>
                <w:b/>
                <w:bCs/>
                <w:color w:val="222222"/>
                <w:sz w:val="17"/>
                <w:szCs w:val="17"/>
              </w:rPr>
              <w:t>Essex County, New Jersey</w:t>
            </w:r>
          </w:p>
        </w:tc>
      </w:tr>
      <w:tr w:rsidR="002A71BB" w:rsidRPr="006B5666" w:rsidTr="004F4DCB">
        <w:trPr>
          <w:tblHeader/>
        </w:trPr>
        <w:tc>
          <w:tcPr>
            <w:tcW w:w="0" w:type="auto"/>
            <w:vMerge/>
            <w:tcBorders>
              <w:top w:val="single" w:sz="6" w:space="0" w:color="AAAAAA"/>
              <w:left w:val="single" w:sz="6" w:space="0" w:color="AAAAAA"/>
            </w:tcBorders>
            <w:vAlign w:val="center"/>
            <w:hideMark/>
          </w:tcPr>
          <w:p w:rsidR="002A71BB" w:rsidRPr="006B5666" w:rsidRDefault="002A71BB" w:rsidP="004F4DCB">
            <w:pPr>
              <w:spacing w:after="0" w:line="240" w:lineRule="auto"/>
              <w:rPr>
                <w:rFonts w:ascii="Arial" w:eastAsia="Times New Roman" w:hAnsi="Arial" w:cs="Arial"/>
                <w:b/>
                <w:bCs/>
                <w:color w:val="222222"/>
                <w:sz w:val="17"/>
                <w:szCs w:val="17"/>
              </w:rPr>
            </w:pPr>
          </w:p>
        </w:tc>
        <w:tc>
          <w:tcPr>
            <w:tcW w:w="0" w:type="auto"/>
            <w:gridSpan w:val="2"/>
            <w:vAlign w:val="center"/>
            <w:hideMark/>
          </w:tcPr>
          <w:p w:rsidR="002A71BB" w:rsidRPr="006B5666" w:rsidRDefault="002A71BB" w:rsidP="004F4DCB">
            <w:pPr>
              <w:spacing w:after="0" w:line="240" w:lineRule="auto"/>
              <w:rPr>
                <w:rFonts w:ascii="Arial" w:eastAsia="Times New Roman" w:hAnsi="Arial" w:cs="Arial"/>
                <w:b/>
                <w:bCs/>
                <w:color w:val="222222"/>
                <w:sz w:val="17"/>
                <w:szCs w:val="17"/>
              </w:rPr>
            </w:pPr>
            <w:r w:rsidRPr="006B5666">
              <w:rPr>
                <w:rFonts w:ascii="Arial" w:eastAsia="Times New Roman" w:hAnsi="Arial" w:cs="Arial"/>
                <w:b/>
                <w:bCs/>
                <w:color w:val="222222"/>
                <w:sz w:val="17"/>
                <w:szCs w:val="17"/>
              </w:rPr>
              <w:t>No one age 14 and over speaks English only or speaks English "very well"</w:t>
            </w:r>
          </w:p>
        </w:tc>
      </w:tr>
      <w:tr w:rsidR="002A71BB" w:rsidRPr="006B5666" w:rsidTr="004F4DCB">
        <w:trPr>
          <w:tblHeader/>
        </w:trPr>
        <w:tc>
          <w:tcPr>
            <w:tcW w:w="0" w:type="auto"/>
            <w:vMerge/>
            <w:tcBorders>
              <w:top w:val="single" w:sz="6" w:space="0" w:color="AAAAAA"/>
              <w:left w:val="single" w:sz="6" w:space="0" w:color="AAAAAA"/>
            </w:tcBorders>
            <w:vAlign w:val="center"/>
            <w:hideMark/>
          </w:tcPr>
          <w:p w:rsidR="002A71BB" w:rsidRPr="006B5666" w:rsidRDefault="002A71BB" w:rsidP="004F4DCB">
            <w:pPr>
              <w:spacing w:after="0" w:line="240" w:lineRule="auto"/>
              <w:rPr>
                <w:rFonts w:ascii="Arial" w:eastAsia="Times New Roman" w:hAnsi="Arial" w:cs="Arial"/>
                <w:b/>
                <w:bCs/>
                <w:color w:val="222222"/>
                <w:sz w:val="17"/>
                <w:szCs w:val="17"/>
              </w:rPr>
            </w:pPr>
          </w:p>
        </w:tc>
        <w:tc>
          <w:tcPr>
            <w:tcW w:w="0" w:type="auto"/>
            <w:vAlign w:val="center"/>
            <w:hideMark/>
          </w:tcPr>
          <w:p w:rsidR="002A71BB" w:rsidRPr="006B5666" w:rsidRDefault="002A71BB" w:rsidP="004F4DCB">
            <w:pPr>
              <w:spacing w:after="0" w:line="240" w:lineRule="auto"/>
              <w:jc w:val="center"/>
              <w:rPr>
                <w:rFonts w:ascii="Arial" w:eastAsia="Times New Roman" w:hAnsi="Arial" w:cs="Arial"/>
                <w:b/>
                <w:bCs/>
                <w:color w:val="222222"/>
                <w:sz w:val="17"/>
                <w:szCs w:val="17"/>
              </w:rPr>
            </w:pPr>
            <w:r w:rsidRPr="006B5666">
              <w:rPr>
                <w:rFonts w:ascii="Arial" w:eastAsia="Times New Roman" w:hAnsi="Arial" w:cs="Arial"/>
                <w:b/>
                <w:bCs/>
                <w:color w:val="222222"/>
                <w:sz w:val="17"/>
                <w:szCs w:val="17"/>
              </w:rPr>
              <w:t>Estimate</w:t>
            </w:r>
          </w:p>
        </w:tc>
        <w:tc>
          <w:tcPr>
            <w:tcW w:w="0" w:type="auto"/>
            <w:vAlign w:val="center"/>
            <w:hideMark/>
          </w:tcPr>
          <w:p w:rsidR="002A71BB" w:rsidRPr="006B5666" w:rsidRDefault="002A71BB" w:rsidP="004F4DCB">
            <w:pPr>
              <w:spacing w:after="0" w:line="240" w:lineRule="auto"/>
              <w:jc w:val="center"/>
              <w:rPr>
                <w:rFonts w:ascii="Arial" w:eastAsia="Times New Roman" w:hAnsi="Arial" w:cs="Arial"/>
                <w:b/>
                <w:bCs/>
                <w:color w:val="222222"/>
                <w:sz w:val="17"/>
                <w:szCs w:val="17"/>
              </w:rPr>
            </w:pPr>
            <w:r w:rsidRPr="006B5666">
              <w:rPr>
                <w:rFonts w:ascii="Arial" w:eastAsia="Times New Roman" w:hAnsi="Arial" w:cs="Arial"/>
                <w:b/>
                <w:bCs/>
                <w:color w:val="222222"/>
                <w:sz w:val="17"/>
                <w:szCs w:val="17"/>
              </w:rPr>
              <w:t>Margin of Error</w:t>
            </w:r>
          </w:p>
        </w:tc>
      </w:tr>
      <w:tr w:rsidR="002A71BB" w:rsidRPr="006B5666" w:rsidTr="004F4DCB">
        <w:tc>
          <w:tcPr>
            <w:tcW w:w="0" w:type="auto"/>
            <w:vAlign w:val="center"/>
            <w:hideMark/>
          </w:tcPr>
          <w:p w:rsidR="002A71BB" w:rsidRPr="006B5666" w:rsidRDefault="002A71BB" w:rsidP="004F4DCB">
            <w:pPr>
              <w:spacing w:after="0" w:line="240" w:lineRule="auto"/>
              <w:rPr>
                <w:rFonts w:ascii="Arial" w:eastAsia="Times New Roman" w:hAnsi="Arial" w:cs="Arial"/>
                <w:b/>
                <w:bCs/>
                <w:color w:val="222222"/>
                <w:sz w:val="17"/>
                <w:szCs w:val="17"/>
              </w:rPr>
            </w:pPr>
            <w:r w:rsidRPr="006B5666">
              <w:rPr>
                <w:rFonts w:ascii="Arial" w:eastAsia="Times New Roman" w:hAnsi="Arial" w:cs="Arial"/>
                <w:b/>
                <w:bCs/>
                <w:color w:val="222222"/>
                <w:sz w:val="17"/>
                <w:szCs w:val="17"/>
              </w:rPr>
              <w:t>All households</w:t>
            </w:r>
          </w:p>
        </w:tc>
        <w:tc>
          <w:tcPr>
            <w:tcW w:w="0" w:type="auto"/>
            <w:tcBorders>
              <w:left w:val="single" w:sz="6" w:space="0" w:color="AAAAAA"/>
            </w:tcBorders>
            <w:noWrap/>
            <w:tcMar>
              <w:top w:w="15" w:type="dxa"/>
              <w:left w:w="75" w:type="dxa"/>
              <w:bottom w:w="15" w:type="dxa"/>
              <w:right w:w="75" w:type="dxa"/>
            </w:tcMar>
            <w:vAlign w:val="center"/>
            <w:hideMark/>
          </w:tcPr>
          <w:p w:rsidR="002A71BB" w:rsidRPr="006B5666" w:rsidRDefault="002A71BB" w:rsidP="004F4DCB">
            <w:pPr>
              <w:spacing w:after="0" w:line="240" w:lineRule="auto"/>
              <w:jc w:val="center"/>
              <w:rPr>
                <w:rFonts w:ascii="Arial" w:eastAsia="Times New Roman" w:hAnsi="Arial" w:cs="Arial"/>
                <w:color w:val="222222"/>
                <w:sz w:val="17"/>
                <w:szCs w:val="17"/>
              </w:rPr>
            </w:pPr>
            <w:r w:rsidRPr="006B5666">
              <w:rPr>
                <w:rFonts w:ascii="Arial" w:eastAsia="Times New Roman" w:hAnsi="Arial" w:cs="Arial"/>
                <w:color w:val="222222"/>
                <w:sz w:val="17"/>
                <w:szCs w:val="17"/>
              </w:rPr>
              <w:t>9.7%</w:t>
            </w:r>
          </w:p>
        </w:tc>
        <w:tc>
          <w:tcPr>
            <w:tcW w:w="0" w:type="auto"/>
            <w:tcBorders>
              <w:left w:val="single" w:sz="6" w:space="0" w:color="AAAAAA"/>
            </w:tcBorders>
            <w:noWrap/>
            <w:tcMar>
              <w:top w:w="15" w:type="dxa"/>
              <w:left w:w="75" w:type="dxa"/>
              <w:bottom w:w="15" w:type="dxa"/>
              <w:right w:w="75" w:type="dxa"/>
            </w:tcMar>
            <w:vAlign w:val="center"/>
            <w:hideMark/>
          </w:tcPr>
          <w:p w:rsidR="002A71BB" w:rsidRPr="006B5666" w:rsidRDefault="002A71BB" w:rsidP="004F4DCB">
            <w:pPr>
              <w:spacing w:after="0" w:line="240" w:lineRule="auto"/>
              <w:jc w:val="center"/>
              <w:rPr>
                <w:rFonts w:ascii="Arial" w:eastAsia="Times New Roman" w:hAnsi="Arial" w:cs="Arial"/>
                <w:color w:val="222222"/>
                <w:sz w:val="17"/>
                <w:szCs w:val="17"/>
              </w:rPr>
            </w:pPr>
            <w:r w:rsidRPr="006B5666">
              <w:rPr>
                <w:rFonts w:ascii="Arial" w:eastAsia="Times New Roman" w:hAnsi="Arial" w:cs="Arial"/>
                <w:color w:val="222222"/>
                <w:sz w:val="17"/>
                <w:szCs w:val="17"/>
              </w:rPr>
              <w:t>+/-0.3</w:t>
            </w:r>
          </w:p>
        </w:tc>
      </w:tr>
      <w:tr w:rsidR="002A71BB" w:rsidRPr="006B5666" w:rsidTr="004F4DCB">
        <w:tc>
          <w:tcPr>
            <w:tcW w:w="0" w:type="auto"/>
            <w:vAlign w:val="center"/>
            <w:hideMark/>
          </w:tcPr>
          <w:p w:rsidR="002A71BB" w:rsidRPr="006B5666" w:rsidRDefault="002A71BB" w:rsidP="004F4DCB">
            <w:pPr>
              <w:spacing w:after="0" w:line="240" w:lineRule="auto"/>
              <w:rPr>
                <w:rFonts w:ascii="Arial" w:eastAsia="Times New Roman" w:hAnsi="Arial" w:cs="Arial"/>
                <w:b/>
                <w:bCs/>
                <w:color w:val="222222"/>
                <w:sz w:val="17"/>
                <w:szCs w:val="17"/>
              </w:rPr>
            </w:pPr>
            <w:r w:rsidRPr="006B5666">
              <w:rPr>
                <w:rFonts w:ascii="Arial" w:eastAsia="Times New Roman" w:hAnsi="Arial" w:cs="Arial"/>
                <w:b/>
                <w:bCs/>
                <w:color w:val="222222"/>
                <w:sz w:val="17"/>
                <w:szCs w:val="17"/>
              </w:rPr>
              <w:t>Households speaking --</w:t>
            </w:r>
          </w:p>
        </w:tc>
        <w:tc>
          <w:tcPr>
            <w:tcW w:w="0" w:type="auto"/>
            <w:tcBorders>
              <w:left w:val="single" w:sz="6" w:space="0" w:color="AAAAAA"/>
            </w:tcBorders>
            <w:vAlign w:val="center"/>
            <w:hideMark/>
          </w:tcPr>
          <w:p w:rsidR="002A71BB" w:rsidRPr="006B5666" w:rsidRDefault="002A71BB" w:rsidP="004F4DCB">
            <w:pPr>
              <w:spacing w:after="0" w:line="240" w:lineRule="auto"/>
              <w:jc w:val="center"/>
              <w:rPr>
                <w:rFonts w:ascii="Arial" w:eastAsia="Times New Roman" w:hAnsi="Arial" w:cs="Arial"/>
                <w:color w:val="222222"/>
                <w:sz w:val="17"/>
                <w:szCs w:val="17"/>
              </w:rPr>
            </w:pPr>
          </w:p>
        </w:tc>
        <w:tc>
          <w:tcPr>
            <w:tcW w:w="0" w:type="auto"/>
            <w:tcBorders>
              <w:left w:val="single" w:sz="6" w:space="0" w:color="AAAAAA"/>
            </w:tcBorders>
            <w:vAlign w:val="center"/>
            <w:hideMark/>
          </w:tcPr>
          <w:p w:rsidR="002A71BB" w:rsidRPr="006B5666" w:rsidRDefault="002A71BB" w:rsidP="004F4DCB">
            <w:pPr>
              <w:spacing w:after="0" w:line="240" w:lineRule="auto"/>
              <w:jc w:val="center"/>
              <w:rPr>
                <w:rFonts w:ascii="Arial" w:eastAsia="Times New Roman" w:hAnsi="Arial" w:cs="Arial"/>
                <w:color w:val="222222"/>
                <w:sz w:val="17"/>
                <w:szCs w:val="17"/>
              </w:rPr>
            </w:pPr>
          </w:p>
        </w:tc>
      </w:tr>
      <w:tr w:rsidR="002A71BB" w:rsidRPr="006B5666" w:rsidTr="004F4DCB">
        <w:tc>
          <w:tcPr>
            <w:tcW w:w="0" w:type="auto"/>
            <w:vAlign w:val="center"/>
            <w:hideMark/>
          </w:tcPr>
          <w:p w:rsidR="002A71BB" w:rsidRPr="006B5666" w:rsidRDefault="002A71BB" w:rsidP="004F4DCB">
            <w:pPr>
              <w:spacing w:after="0" w:line="240" w:lineRule="auto"/>
              <w:rPr>
                <w:rFonts w:ascii="Arial" w:eastAsia="Times New Roman" w:hAnsi="Arial" w:cs="Arial"/>
                <w:b/>
                <w:bCs/>
                <w:color w:val="222222"/>
                <w:sz w:val="17"/>
                <w:szCs w:val="17"/>
              </w:rPr>
            </w:pPr>
            <w:r w:rsidRPr="006B5666">
              <w:rPr>
                <w:rFonts w:ascii="Arial" w:eastAsia="Times New Roman" w:hAnsi="Arial" w:cs="Arial"/>
                <w:b/>
                <w:bCs/>
                <w:color w:val="222222"/>
                <w:sz w:val="17"/>
                <w:szCs w:val="17"/>
              </w:rPr>
              <w:t>Spanish</w:t>
            </w:r>
          </w:p>
        </w:tc>
        <w:tc>
          <w:tcPr>
            <w:tcW w:w="0" w:type="auto"/>
            <w:tcBorders>
              <w:left w:val="single" w:sz="6" w:space="0" w:color="AAAAAA"/>
            </w:tcBorders>
            <w:noWrap/>
            <w:tcMar>
              <w:top w:w="15" w:type="dxa"/>
              <w:left w:w="75" w:type="dxa"/>
              <w:bottom w:w="15" w:type="dxa"/>
              <w:right w:w="75" w:type="dxa"/>
            </w:tcMar>
            <w:vAlign w:val="center"/>
            <w:hideMark/>
          </w:tcPr>
          <w:p w:rsidR="002A71BB" w:rsidRPr="006B5666" w:rsidRDefault="002A71BB" w:rsidP="004F4DCB">
            <w:pPr>
              <w:spacing w:after="0" w:line="240" w:lineRule="auto"/>
              <w:jc w:val="center"/>
              <w:rPr>
                <w:rFonts w:ascii="Arial" w:eastAsia="Times New Roman" w:hAnsi="Arial" w:cs="Arial"/>
                <w:color w:val="222222"/>
                <w:sz w:val="17"/>
                <w:szCs w:val="17"/>
              </w:rPr>
            </w:pPr>
            <w:r w:rsidRPr="006B5666">
              <w:rPr>
                <w:rFonts w:ascii="Arial" w:eastAsia="Times New Roman" w:hAnsi="Arial" w:cs="Arial"/>
                <w:color w:val="222222"/>
                <w:sz w:val="17"/>
                <w:szCs w:val="17"/>
              </w:rPr>
              <w:t>31.3%</w:t>
            </w:r>
          </w:p>
        </w:tc>
        <w:tc>
          <w:tcPr>
            <w:tcW w:w="0" w:type="auto"/>
            <w:tcBorders>
              <w:left w:val="single" w:sz="6" w:space="0" w:color="AAAAAA"/>
            </w:tcBorders>
            <w:noWrap/>
            <w:tcMar>
              <w:top w:w="15" w:type="dxa"/>
              <w:left w:w="75" w:type="dxa"/>
              <w:bottom w:w="15" w:type="dxa"/>
              <w:right w:w="75" w:type="dxa"/>
            </w:tcMar>
            <w:vAlign w:val="center"/>
            <w:hideMark/>
          </w:tcPr>
          <w:p w:rsidR="002A71BB" w:rsidRPr="006B5666" w:rsidRDefault="002A71BB" w:rsidP="004F4DCB">
            <w:pPr>
              <w:spacing w:after="0" w:line="240" w:lineRule="auto"/>
              <w:jc w:val="center"/>
              <w:rPr>
                <w:rFonts w:ascii="Arial" w:eastAsia="Times New Roman" w:hAnsi="Arial" w:cs="Arial"/>
                <w:color w:val="222222"/>
                <w:sz w:val="17"/>
                <w:szCs w:val="17"/>
              </w:rPr>
            </w:pPr>
            <w:r w:rsidRPr="006B5666">
              <w:rPr>
                <w:rFonts w:ascii="Arial" w:eastAsia="Times New Roman" w:hAnsi="Arial" w:cs="Arial"/>
                <w:color w:val="222222"/>
                <w:sz w:val="17"/>
                <w:szCs w:val="17"/>
              </w:rPr>
              <w:t>+/-1.4</w:t>
            </w:r>
          </w:p>
        </w:tc>
      </w:tr>
      <w:tr w:rsidR="002A71BB" w:rsidRPr="006B5666" w:rsidTr="004F4DCB">
        <w:tc>
          <w:tcPr>
            <w:tcW w:w="0" w:type="auto"/>
            <w:vAlign w:val="center"/>
            <w:hideMark/>
          </w:tcPr>
          <w:p w:rsidR="002A71BB" w:rsidRPr="006B5666" w:rsidRDefault="002A71BB" w:rsidP="004F4DCB">
            <w:pPr>
              <w:spacing w:after="0" w:line="240" w:lineRule="auto"/>
              <w:rPr>
                <w:rFonts w:ascii="Arial" w:eastAsia="Times New Roman" w:hAnsi="Arial" w:cs="Arial"/>
                <w:b/>
                <w:bCs/>
                <w:color w:val="222222"/>
                <w:sz w:val="17"/>
                <w:szCs w:val="17"/>
              </w:rPr>
            </w:pPr>
            <w:r w:rsidRPr="006B5666">
              <w:rPr>
                <w:rFonts w:ascii="Arial" w:eastAsia="Times New Roman" w:hAnsi="Arial" w:cs="Arial"/>
                <w:b/>
                <w:bCs/>
                <w:color w:val="222222"/>
                <w:sz w:val="17"/>
                <w:szCs w:val="17"/>
              </w:rPr>
              <w:t>Other Indo-European languages</w:t>
            </w:r>
          </w:p>
        </w:tc>
        <w:tc>
          <w:tcPr>
            <w:tcW w:w="0" w:type="auto"/>
            <w:tcBorders>
              <w:left w:val="single" w:sz="6" w:space="0" w:color="AAAAAA"/>
            </w:tcBorders>
            <w:vAlign w:val="center"/>
            <w:hideMark/>
          </w:tcPr>
          <w:p w:rsidR="002A71BB" w:rsidRPr="006B5666" w:rsidRDefault="002A71BB" w:rsidP="004F4DCB">
            <w:pPr>
              <w:spacing w:after="0" w:line="240" w:lineRule="auto"/>
              <w:jc w:val="center"/>
              <w:rPr>
                <w:rFonts w:ascii="Arial" w:eastAsia="Times New Roman" w:hAnsi="Arial" w:cs="Arial"/>
                <w:color w:val="222222"/>
                <w:sz w:val="17"/>
                <w:szCs w:val="17"/>
              </w:rPr>
            </w:pPr>
            <w:r w:rsidRPr="006B5666">
              <w:rPr>
                <w:rFonts w:ascii="Arial" w:eastAsia="Times New Roman" w:hAnsi="Arial" w:cs="Arial"/>
                <w:color w:val="222222"/>
                <w:sz w:val="17"/>
                <w:szCs w:val="17"/>
              </w:rPr>
              <w:t>27.4%</w:t>
            </w:r>
          </w:p>
        </w:tc>
        <w:tc>
          <w:tcPr>
            <w:tcW w:w="0" w:type="auto"/>
            <w:tcBorders>
              <w:left w:val="single" w:sz="6" w:space="0" w:color="AAAAAA"/>
            </w:tcBorders>
            <w:vAlign w:val="center"/>
            <w:hideMark/>
          </w:tcPr>
          <w:p w:rsidR="002A71BB" w:rsidRPr="006B5666" w:rsidRDefault="002A71BB" w:rsidP="004F4DCB">
            <w:pPr>
              <w:spacing w:after="0" w:line="240" w:lineRule="auto"/>
              <w:jc w:val="center"/>
              <w:rPr>
                <w:rFonts w:ascii="Arial" w:eastAsia="Times New Roman" w:hAnsi="Arial" w:cs="Arial"/>
                <w:color w:val="222222"/>
                <w:sz w:val="17"/>
                <w:szCs w:val="17"/>
              </w:rPr>
            </w:pPr>
            <w:r w:rsidRPr="006B5666">
              <w:rPr>
                <w:rFonts w:ascii="Arial" w:eastAsia="Times New Roman" w:hAnsi="Arial" w:cs="Arial"/>
                <w:color w:val="222222"/>
                <w:sz w:val="17"/>
                <w:szCs w:val="17"/>
              </w:rPr>
              <w:t>+/-1.9</w:t>
            </w:r>
          </w:p>
        </w:tc>
      </w:tr>
      <w:tr w:rsidR="002A71BB" w:rsidRPr="006B5666" w:rsidTr="004F4DCB">
        <w:tc>
          <w:tcPr>
            <w:tcW w:w="0" w:type="auto"/>
            <w:vAlign w:val="center"/>
            <w:hideMark/>
          </w:tcPr>
          <w:p w:rsidR="002A71BB" w:rsidRPr="006B5666" w:rsidRDefault="002A71BB" w:rsidP="004F4DCB">
            <w:pPr>
              <w:spacing w:after="0" w:line="240" w:lineRule="auto"/>
              <w:rPr>
                <w:rFonts w:ascii="Arial" w:eastAsia="Times New Roman" w:hAnsi="Arial" w:cs="Arial"/>
                <w:b/>
                <w:bCs/>
                <w:color w:val="222222"/>
                <w:sz w:val="17"/>
                <w:szCs w:val="17"/>
              </w:rPr>
            </w:pPr>
            <w:r w:rsidRPr="006B5666">
              <w:rPr>
                <w:rFonts w:ascii="Arial" w:eastAsia="Times New Roman" w:hAnsi="Arial" w:cs="Arial"/>
                <w:b/>
                <w:bCs/>
                <w:color w:val="222222"/>
                <w:sz w:val="17"/>
                <w:szCs w:val="17"/>
              </w:rPr>
              <w:t>Asian and Pacific Island languages</w:t>
            </w:r>
          </w:p>
        </w:tc>
        <w:tc>
          <w:tcPr>
            <w:tcW w:w="0" w:type="auto"/>
            <w:tcBorders>
              <w:left w:val="single" w:sz="6" w:space="0" w:color="AAAAAA"/>
            </w:tcBorders>
            <w:noWrap/>
            <w:tcMar>
              <w:top w:w="15" w:type="dxa"/>
              <w:left w:w="75" w:type="dxa"/>
              <w:bottom w:w="15" w:type="dxa"/>
              <w:right w:w="75" w:type="dxa"/>
            </w:tcMar>
            <w:vAlign w:val="center"/>
            <w:hideMark/>
          </w:tcPr>
          <w:p w:rsidR="002A71BB" w:rsidRPr="006B5666" w:rsidRDefault="002A71BB" w:rsidP="004F4DCB">
            <w:pPr>
              <w:spacing w:after="0" w:line="240" w:lineRule="auto"/>
              <w:jc w:val="center"/>
              <w:rPr>
                <w:rFonts w:ascii="Arial" w:eastAsia="Times New Roman" w:hAnsi="Arial" w:cs="Arial"/>
                <w:color w:val="222222"/>
                <w:sz w:val="17"/>
                <w:szCs w:val="17"/>
              </w:rPr>
            </w:pPr>
            <w:r w:rsidRPr="006B5666">
              <w:rPr>
                <w:rFonts w:ascii="Arial" w:eastAsia="Times New Roman" w:hAnsi="Arial" w:cs="Arial"/>
                <w:color w:val="222222"/>
                <w:sz w:val="17"/>
                <w:szCs w:val="17"/>
              </w:rPr>
              <w:t>19.9%</w:t>
            </w:r>
          </w:p>
        </w:tc>
        <w:tc>
          <w:tcPr>
            <w:tcW w:w="0" w:type="auto"/>
            <w:tcBorders>
              <w:left w:val="single" w:sz="6" w:space="0" w:color="AAAAAA"/>
            </w:tcBorders>
            <w:noWrap/>
            <w:tcMar>
              <w:top w:w="15" w:type="dxa"/>
              <w:left w:w="75" w:type="dxa"/>
              <w:bottom w:w="15" w:type="dxa"/>
              <w:right w:w="75" w:type="dxa"/>
            </w:tcMar>
            <w:vAlign w:val="center"/>
            <w:hideMark/>
          </w:tcPr>
          <w:p w:rsidR="002A71BB" w:rsidRPr="006B5666" w:rsidRDefault="002A71BB" w:rsidP="004F4DCB">
            <w:pPr>
              <w:spacing w:after="0" w:line="240" w:lineRule="auto"/>
              <w:jc w:val="center"/>
              <w:rPr>
                <w:rFonts w:ascii="Arial" w:eastAsia="Times New Roman" w:hAnsi="Arial" w:cs="Arial"/>
                <w:color w:val="222222"/>
                <w:sz w:val="17"/>
                <w:szCs w:val="17"/>
              </w:rPr>
            </w:pPr>
            <w:r w:rsidRPr="006B5666">
              <w:rPr>
                <w:rFonts w:ascii="Arial" w:eastAsia="Times New Roman" w:hAnsi="Arial" w:cs="Arial"/>
                <w:color w:val="222222"/>
                <w:sz w:val="17"/>
                <w:szCs w:val="17"/>
              </w:rPr>
              <w:t>+/-2.9</w:t>
            </w:r>
          </w:p>
        </w:tc>
      </w:tr>
      <w:tr w:rsidR="002A71BB" w:rsidRPr="006B5666" w:rsidTr="004F4DCB">
        <w:tc>
          <w:tcPr>
            <w:tcW w:w="0" w:type="auto"/>
            <w:vAlign w:val="center"/>
            <w:hideMark/>
          </w:tcPr>
          <w:p w:rsidR="002A71BB" w:rsidRPr="006B5666" w:rsidRDefault="002A71BB" w:rsidP="004F4DCB">
            <w:pPr>
              <w:spacing w:after="0" w:line="240" w:lineRule="auto"/>
              <w:rPr>
                <w:rFonts w:ascii="Arial" w:eastAsia="Times New Roman" w:hAnsi="Arial" w:cs="Arial"/>
                <w:b/>
                <w:bCs/>
                <w:color w:val="222222"/>
                <w:sz w:val="17"/>
                <w:szCs w:val="17"/>
              </w:rPr>
            </w:pPr>
            <w:r w:rsidRPr="006B5666">
              <w:rPr>
                <w:rFonts w:ascii="Arial" w:eastAsia="Times New Roman" w:hAnsi="Arial" w:cs="Arial"/>
                <w:b/>
                <w:bCs/>
                <w:color w:val="222222"/>
                <w:sz w:val="17"/>
                <w:szCs w:val="17"/>
              </w:rPr>
              <w:t>Other languages</w:t>
            </w:r>
          </w:p>
        </w:tc>
        <w:tc>
          <w:tcPr>
            <w:tcW w:w="0" w:type="auto"/>
            <w:tcBorders>
              <w:left w:val="single" w:sz="6" w:space="0" w:color="AAAAAA"/>
            </w:tcBorders>
            <w:vAlign w:val="center"/>
            <w:hideMark/>
          </w:tcPr>
          <w:p w:rsidR="002A71BB" w:rsidRPr="006B5666" w:rsidRDefault="002A71BB" w:rsidP="004F4DCB">
            <w:pPr>
              <w:spacing w:after="0" w:line="240" w:lineRule="auto"/>
              <w:jc w:val="center"/>
              <w:rPr>
                <w:rFonts w:ascii="Arial" w:eastAsia="Times New Roman" w:hAnsi="Arial" w:cs="Arial"/>
                <w:color w:val="222222"/>
                <w:sz w:val="17"/>
                <w:szCs w:val="17"/>
              </w:rPr>
            </w:pPr>
            <w:r w:rsidRPr="006B5666">
              <w:rPr>
                <w:rFonts w:ascii="Arial" w:eastAsia="Times New Roman" w:hAnsi="Arial" w:cs="Arial"/>
                <w:color w:val="222222"/>
                <w:sz w:val="17"/>
                <w:szCs w:val="17"/>
              </w:rPr>
              <w:t>12.8%</w:t>
            </w:r>
          </w:p>
        </w:tc>
        <w:tc>
          <w:tcPr>
            <w:tcW w:w="0" w:type="auto"/>
            <w:tcBorders>
              <w:left w:val="single" w:sz="6" w:space="0" w:color="AAAAAA"/>
            </w:tcBorders>
            <w:vAlign w:val="center"/>
            <w:hideMark/>
          </w:tcPr>
          <w:p w:rsidR="002A71BB" w:rsidRPr="006B5666" w:rsidRDefault="002A71BB" w:rsidP="004F4DCB">
            <w:pPr>
              <w:spacing w:after="0" w:line="240" w:lineRule="auto"/>
              <w:jc w:val="center"/>
              <w:rPr>
                <w:rFonts w:ascii="Arial" w:eastAsia="Times New Roman" w:hAnsi="Arial" w:cs="Arial"/>
                <w:color w:val="222222"/>
                <w:sz w:val="17"/>
                <w:szCs w:val="17"/>
              </w:rPr>
            </w:pPr>
            <w:r w:rsidRPr="006B5666">
              <w:rPr>
                <w:rFonts w:ascii="Arial" w:eastAsia="Times New Roman" w:hAnsi="Arial" w:cs="Arial"/>
                <w:color w:val="222222"/>
                <w:sz w:val="17"/>
                <w:szCs w:val="17"/>
              </w:rPr>
              <w:t>+/-2.7</w:t>
            </w:r>
          </w:p>
        </w:tc>
      </w:tr>
      <w:tr w:rsidR="002A71BB" w:rsidRPr="006B5666" w:rsidTr="004F4DCB">
        <w:tc>
          <w:tcPr>
            <w:tcW w:w="0" w:type="auto"/>
            <w:vAlign w:val="center"/>
            <w:hideMark/>
          </w:tcPr>
          <w:p w:rsidR="002A71BB" w:rsidRPr="006B5666" w:rsidRDefault="002A71BB" w:rsidP="004F4DCB">
            <w:pPr>
              <w:spacing w:after="0" w:line="240" w:lineRule="auto"/>
              <w:rPr>
                <w:rFonts w:ascii="Arial" w:eastAsia="Times New Roman" w:hAnsi="Arial" w:cs="Arial"/>
                <w:b/>
                <w:bCs/>
                <w:color w:val="222222"/>
                <w:sz w:val="17"/>
                <w:szCs w:val="17"/>
              </w:rPr>
            </w:pPr>
            <w:r w:rsidRPr="006B5666">
              <w:rPr>
                <w:rFonts w:ascii="Arial" w:eastAsia="Times New Roman" w:hAnsi="Arial" w:cs="Arial"/>
                <w:b/>
                <w:bCs/>
                <w:color w:val="222222"/>
                <w:sz w:val="17"/>
                <w:szCs w:val="17"/>
              </w:rPr>
              <w:t> </w:t>
            </w:r>
          </w:p>
        </w:tc>
        <w:tc>
          <w:tcPr>
            <w:tcW w:w="0" w:type="auto"/>
            <w:tcBorders>
              <w:left w:val="single" w:sz="6" w:space="0" w:color="AAAAAA"/>
            </w:tcBorders>
            <w:noWrap/>
            <w:tcMar>
              <w:top w:w="15" w:type="dxa"/>
              <w:left w:w="75" w:type="dxa"/>
              <w:bottom w:w="15" w:type="dxa"/>
              <w:right w:w="75" w:type="dxa"/>
            </w:tcMar>
            <w:vAlign w:val="center"/>
            <w:hideMark/>
          </w:tcPr>
          <w:p w:rsidR="002A71BB" w:rsidRPr="006B5666" w:rsidRDefault="002A71BB" w:rsidP="004F4DCB">
            <w:pPr>
              <w:spacing w:after="0" w:line="240" w:lineRule="auto"/>
              <w:jc w:val="center"/>
              <w:rPr>
                <w:rFonts w:ascii="Arial" w:eastAsia="Times New Roman" w:hAnsi="Arial" w:cs="Arial"/>
                <w:color w:val="222222"/>
                <w:sz w:val="17"/>
                <w:szCs w:val="17"/>
              </w:rPr>
            </w:pPr>
          </w:p>
        </w:tc>
        <w:tc>
          <w:tcPr>
            <w:tcW w:w="0" w:type="auto"/>
            <w:tcBorders>
              <w:left w:val="single" w:sz="6" w:space="0" w:color="AAAAAA"/>
            </w:tcBorders>
            <w:noWrap/>
            <w:tcMar>
              <w:top w:w="15" w:type="dxa"/>
              <w:left w:w="75" w:type="dxa"/>
              <w:bottom w:w="15" w:type="dxa"/>
              <w:right w:w="75" w:type="dxa"/>
            </w:tcMar>
            <w:vAlign w:val="center"/>
            <w:hideMark/>
          </w:tcPr>
          <w:p w:rsidR="002A71BB" w:rsidRPr="006B5666" w:rsidRDefault="002A71BB" w:rsidP="004F4DCB">
            <w:pPr>
              <w:spacing w:after="0" w:line="240" w:lineRule="auto"/>
              <w:jc w:val="center"/>
              <w:rPr>
                <w:rFonts w:ascii="Arial" w:eastAsia="Times New Roman" w:hAnsi="Arial" w:cs="Arial"/>
                <w:color w:val="222222"/>
                <w:sz w:val="17"/>
                <w:szCs w:val="17"/>
              </w:rPr>
            </w:pPr>
          </w:p>
        </w:tc>
      </w:tr>
      <w:tr w:rsidR="002A71BB" w:rsidRPr="006B5666" w:rsidTr="004F4DCB">
        <w:tc>
          <w:tcPr>
            <w:tcW w:w="0" w:type="auto"/>
            <w:vAlign w:val="center"/>
            <w:hideMark/>
          </w:tcPr>
          <w:p w:rsidR="002A71BB" w:rsidRPr="006B5666" w:rsidRDefault="002A71BB" w:rsidP="004F4DCB">
            <w:pPr>
              <w:spacing w:after="0" w:line="240" w:lineRule="auto"/>
              <w:rPr>
                <w:rFonts w:ascii="Arial" w:eastAsia="Times New Roman" w:hAnsi="Arial" w:cs="Arial"/>
                <w:b/>
                <w:bCs/>
                <w:color w:val="222222"/>
                <w:sz w:val="17"/>
                <w:szCs w:val="17"/>
              </w:rPr>
            </w:pPr>
            <w:r w:rsidRPr="006B5666">
              <w:rPr>
                <w:rFonts w:ascii="Arial" w:eastAsia="Times New Roman" w:hAnsi="Arial" w:cs="Arial"/>
                <w:b/>
                <w:bCs/>
                <w:color w:val="222222"/>
                <w:sz w:val="17"/>
                <w:szCs w:val="17"/>
              </w:rPr>
              <w:t>PERCENT IMPUTED</w:t>
            </w:r>
          </w:p>
        </w:tc>
        <w:tc>
          <w:tcPr>
            <w:tcW w:w="0" w:type="auto"/>
            <w:tcBorders>
              <w:left w:val="single" w:sz="6" w:space="0" w:color="AAAAAA"/>
            </w:tcBorders>
            <w:vAlign w:val="center"/>
            <w:hideMark/>
          </w:tcPr>
          <w:p w:rsidR="002A71BB" w:rsidRPr="006B5666" w:rsidRDefault="002A71BB" w:rsidP="004F4DCB">
            <w:pPr>
              <w:spacing w:after="0" w:line="240" w:lineRule="auto"/>
              <w:jc w:val="center"/>
              <w:rPr>
                <w:rFonts w:ascii="Arial" w:eastAsia="Times New Roman" w:hAnsi="Arial" w:cs="Arial"/>
                <w:color w:val="222222"/>
                <w:sz w:val="17"/>
                <w:szCs w:val="17"/>
              </w:rPr>
            </w:pPr>
          </w:p>
        </w:tc>
        <w:tc>
          <w:tcPr>
            <w:tcW w:w="0" w:type="auto"/>
            <w:tcBorders>
              <w:left w:val="single" w:sz="6" w:space="0" w:color="AAAAAA"/>
            </w:tcBorders>
            <w:vAlign w:val="center"/>
            <w:hideMark/>
          </w:tcPr>
          <w:p w:rsidR="002A71BB" w:rsidRPr="006B5666" w:rsidRDefault="002A71BB" w:rsidP="004F4DCB">
            <w:pPr>
              <w:spacing w:after="0" w:line="240" w:lineRule="auto"/>
              <w:jc w:val="center"/>
              <w:rPr>
                <w:rFonts w:ascii="Arial" w:eastAsia="Times New Roman" w:hAnsi="Arial" w:cs="Arial"/>
                <w:color w:val="222222"/>
                <w:sz w:val="17"/>
                <w:szCs w:val="17"/>
              </w:rPr>
            </w:pPr>
          </w:p>
        </w:tc>
      </w:tr>
      <w:tr w:rsidR="002A71BB" w:rsidRPr="006B5666" w:rsidTr="004F4DCB">
        <w:tc>
          <w:tcPr>
            <w:tcW w:w="0" w:type="auto"/>
            <w:vAlign w:val="center"/>
            <w:hideMark/>
          </w:tcPr>
          <w:p w:rsidR="002A71BB" w:rsidRPr="006B5666" w:rsidRDefault="002A71BB" w:rsidP="004F4DCB">
            <w:pPr>
              <w:spacing w:after="0" w:line="240" w:lineRule="auto"/>
              <w:rPr>
                <w:rFonts w:ascii="Arial" w:eastAsia="Times New Roman" w:hAnsi="Arial" w:cs="Arial"/>
                <w:b/>
                <w:bCs/>
                <w:color w:val="222222"/>
                <w:sz w:val="17"/>
                <w:szCs w:val="17"/>
              </w:rPr>
            </w:pPr>
            <w:r w:rsidRPr="006B5666">
              <w:rPr>
                <w:rFonts w:ascii="Arial" w:eastAsia="Times New Roman" w:hAnsi="Arial" w:cs="Arial"/>
                <w:b/>
                <w:bCs/>
                <w:color w:val="222222"/>
                <w:sz w:val="17"/>
                <w:szCs w:val="17"/>
              </w:rPr>
              <w:t>Language status</w:t>
            </w:r>
          </w:p>
        </w:tc>
        <w:tc>
          <w:tcPr>
            <w:tcW w:w="0" w:type="auto"/>
            <w:tcBorders>
              <w:left w:val="single" w:sz="6" w:space="0" w:color="AAAAAA"/>
            </w:tcBorders>
            <w:noWrap/>
            <w:tcMar>
              <w:top w:w="15" w:type="dxa"/>
              <w:left w:w="75" w:type="dxa"/>
              <w:bottom w:w="15" w:type="dxa"/>
              <w:right w:w="75" w:type="dxa"/>
            </w:tcMar>
            <w:vAlign w:val="center"/>
            <w:hideMark/>
          </w:tcPr>
          <w:p w:rsidR="002A71BB" w:rsidRPr="006B5666" w:rsidRDefault="002A71BB" w:rsidP="004F4DCB">
            <w:pPr>
              <w:spacing w:after="0" w:line="240" w:lineRule="auto"/>
              <w:jc w:val="center"/>
              <w:rPr>
                <w:rFonts w:ascii="Arial" w:eastAsia="Times New Roman" w:hAnsi="Arial" w:cs="Arial"/>
                <w:color w:val="222222"/>
                <w:sz w:val="17"/>
                <w:szCs w:val="17"/>
              </w:rPr>
            </w:pPr>
            <w:r w:rsidRPr="006B5666">
              <w:rPr>
                <w:rFonts w:ascii="Arial" w:eastAsia="Times New Roman" w:hAnsi="Arial" w:cs="Arial"/>
                <w:color w:val="222222"/>
                <w:sz w:val="17"/>
                <w:szCs w:val="17"/>
              </w:rPr>
              <w:t>4.3%</w:t>
            </w:r>
          </w:p>
        </w:tc>
        <w:tc>
          <w:tcPr>
            <w:tcW w:w="0" w:type="auto"/>
            <w:tcBorders>
              <w:left w:val="single" w:sz="6" w:space="0" w:color="AAAAAA"/>
            </w:tcBorders>
            <w:noWrap/>
            <w:tcMar>
              <w:top w:w="15" w:type="dxa"/>
              <w:left w:w="75" w:type="dxa"/>
              <w:bottom w:w="15" w:type="dxa"/>
              <w:right w:w="75" w:type="dxa"/>
            </w:tcMar>
            <w:vAlign w:val="center"/>
            <w:hideMark/>
          </w:tcPr>
          <w:p w:rsidR="002A71BB" w:rsidRPr="006B5666" w:rsidRDefault="002A71BB" w:rsidP="004F4DCB">
            <w:pPr>
              <w:spacing w:after="0" w:line="240" w:lineRule="auto"/>
              <w:jc w:val="center"/>
              <w:rPr>
                <w:rFonts w:ascii="Arial" w:eastAsia="Times New Roman" w:hAnsi="Arial" w:cs="Arial"/>
                <w:color w:val="222222"/>
                <w:sz w:val="17"/>
                <w:szCs w:val="17"/>
              </w:rPr>
            </w:pPr>
            <w:r w:rsidRPr="006B5666">
              <w:rPr>
                <w:rFonts w:ascii="Arial" w:eastAsia="Times New Roman" w:hAnsi="Arial" w:cs="Arial"/>
                <w:color w:val="222222"/>
                <w:sz w:val="17"/>
                <w:szCs w:val="17"/>
              </w:rPr>
              <w:t>(X)</w:t>
            </w:r>
          </w:p>
        </w:tc>
      </w:tr>
      <w:tr w:rsidR="002A71BB" w:rsidRPr="006B5666" w:rsidTr="004F4DCB">
        <w:tc>
          <w:tcPr>
            <w:tcW w:w="0" w:type="auto"/>
            <w:vAlign w:val="center"/>
            <w:hideMark/>
          </w:tcPr>
          <w:p w:rsidR="002A71BB" w:rsidRPr="006B5666" w:rsidRDefault="002A71BB" w:rsidP="004F4DCB">
            <w:pPr>
              <w:spacing w:after="0" w:line="240" w:lineRule="auto"/>
              <w:rPr>
                <w:rFonts w:ascii="Arial" w:eastAsia="Times New Roman" w:hAnsi="Arial" w:cs="Arial"/>
                <w:b/>
                <w:bCs/>
                <w:color w:val="222222"/>
                <w:sz w:val="17"/>
                <w:szCs w:val="17"/>
              </w:rPr>
            </w:pPr>
            <w:r w:rsidRPr="006B5666">
              <w:rPr>
                <w:rFonts w:ascii="Arial" w:eastAsia="Times New Roman" w:hAnsi="Arial" w:cs="Arial"/>
                <w:b/>
                <w:bCs/>
                <w:color w:val="222222"/>
                <w:sz w:val="17"/>
                <w:szCs w:val="17"/>
              </w:rPr>
              <w:t>Language status (speak a language other than English)</w:t>
            </w:r>
          </w:p>
        </w:tc>
        <w:tc>
          <w:tcPr>
            <w:tcW w:w="0" w:type="auto"/>
            <w:tcBorders>
              <w:left w:val="single" w:sz="6" w:space="0" w:color="AAAAAA"/>
            </w:tcBorders>
            <w:vAlign w:val="center"/>
            <w:hideMark/>
          </w:tcPr>
          <w:p w:rsidR="002A71BB" w:rsidRPr="006B5666" w:rsidRDefault="002A71BB" w:rsidP="004F4DCB">
            <w:pPr>
              <w:spacing w:after="0" w:line="240" w:lineRule="auto"/>
              <w:jc w:val="center"/>
              <w:rPr>
                <w:rFonts w:ascii="Arial" w:eastAsia="Times New Roman" w:hAnsi="Arial" w:cs="Arial"/>
                <w:color w:val="222222"/>
                <w:sz w:val="17"/>
                <w:szCs w:val="17"/>
              </w:rPr>
            </w:pPr>
            <w:r w:rsidRPr="006B5666">
              <w:rPr>
                <w:rFonts w:ascii="Arial" w:eastAsia="Times New Roman" w:hAnsi="Arial" w:cs="Arial"/>
                <w:color w:val="222222"/>
                <w:sz w:val="17"/>
                <w:szCs w:val="17"/>
              </w:rPr>
              <w:t>4.1%</w:t>
            </w:r>
          </w:p>
        </w:tc>
        <w:tc>
          <w:tcPr>
            <w:tcW w:w="0" w:type="auto"/>
            <w:tcBorders>
              <w:left w:val="single" w:sz="6" w:space="0" w:color="AAAAAA"/>
            </w:tcBorders>
            <w:vAlign w:val="center"/>
            <w:hideMark/>
          </w:tcPr>
          <w:p w:rsidR="002A71BB" w:rsidRPr="006B5666" w:rsidRDefault="002A71BB" w:rsidP="004F4DCB">
            <w:pPr>
              <w:spacing w:after="0" w:line="240" w:lineRule="auto"/>
              <w:jc w:val="center"/>
              <w:rPr>
                <w:rFonts w:ascii="Arial" w:eastAsia="Times New Roman" w:hAnsi="Arial" w:cs="Arial"/>
                <w:color w:val="222222"/>
                <w:sz w:val="17"/>
                <w:szCs w:val="17"/>
              </w:rPr>
            </w:pPr>
            <w:r w:rsidRPr="006B5666">
              <w:rPr>
                <w:rFonts w:ascii="Arial" w:eastAsia="Times New Roman" w:hAnsi="Arial" w:cs="Arial"/>
                <w:color w:val="222222"/>
                <w:sz w:val="17"/>
                <w:szCs w:val="17"/>
              </w:rPr>
              <w:t>(X)</w:t>
            </w:r>
          </w:p>
        </w:tc>
      </w:tr>
      <w:tr w:rsidR="002A71BB" w:rsidRPr="006B5666" w:rsidTr="004F4DCB">
        <w:tc>
          <w:tcPr>
            <w:tcW w:w="0" w:type="auto"/>
            <w:vAlign w:val="center"/>
            <w:hideMark/>
          </w:tcPr>
          <w:p w:rsidR="002A71BB" w:rsidRPr="006B5666" w:rsidRDefault="002A71BB" w:rsidP="004F4DCB">
            <w:pPr>
              <w:spacing w:after="0" w:line="240" w:lineRule="auto"/>
              <w:rPr>
                <w:rFonts w:ascii="Arial" w:eastAsia="Times New Roman" w:hAnsi="Arial" w:cs="Arial"/>
                <w:b/>
                <w:bCs/>
                <w:color w:val="222222"/>
                <w:sz w:val="17"/>
                <w:szCs w:val="17"/>
              </w:rPr>
            </w:pPr>
            <w:r w:rsidRPr="006B5666">
              <w:rPr>
                <w:rFonts w:ascii="Arial" w:eastAsia="Times New Roman" w:hAnsi="Arial" w:cs="Arial"/>
                <w:b/>
                <w:bCs/>
                <w:color w:val="222222"/>
                <w:sz w:val="17"/>
                <w:szCs w:val="17"/>
              </w:rPr>
              <w:t>Ability to speak English</w:t>
            </w:r>
          </w:p>
        </w:tc>
        <w:tc>
          <w:tcPr>
            <w:tcW w:w="0" w:type="auto"/>
            <w:tcBorders>
              <w:left w:val="single" w:sz="6" w:space="0" w:color="AAAAAA"/>
            </w:tcBorders>
            <w:noWrap/>
            <w:tcMar>
              <w:top w:w="15" w:type="dxa"/>
              <w:left w:w="75" w:type="dxa"/>
              <w:bottom w:w="15" w:type="dxa"/>
              <w:right w:w="75" w:type="dxa"/>
            </w:tcMar>
            <w:vAlign w:val="center"/>
            <w:hideMark/>
          </w:tcPr>
          <w:p w:rsidR="002A71BB" w:rsidRPr="006B5666" w:rsidRDefault="002A71BB" w:rsidP="004F4DCB">
            <w:pPr>
              <w:spacing w:after="0" w:line="240" w:lineRule="auto"/>
              <w:jc w:val="center"/>
              <w:rPr>
                <w:rFonts w:ascii="Arial" w:eastAsia="Times New Roman" w:hAnsi="Arial" w:cs="Arial"/>
                <w:color w:val="222222"/>
                <w:sz w:val="17"/>
                <w:szCs w:val="17"/>
              </w:rPr>
            </w:pPr>
            <w:r w:rsidRPr="006B5666">
              <w:rPr>
                <w:rFonts w:ascii="Arial" w:eastAsia="Times New Roman" w:hAnsi="Arial" w:cs="Arial"/>
                <w:color w:val="222222"/>
                <w:sz w:val="17"/>
                <w:szCs w:val="17"/>
              </w:rPr>
              <w:t>4.8%</w:t>
            </w:r>
          </w:p>
        </w:tc>
        <w:tc>
          <w:tcPr>
            <w:tcW w:w="0" w:type="auto"/>
            <w:tcBorders>
              <w:left w:val="single" w:sz="6" w:space="0" w:color="AAAAAA"/>
            </w:tcBorders>
            <w:noWrap/>
            <w:tcMar>
              <w:top w:w="15" w:type="dxa"/>
              <w:left w:w="75" w:type="dxa"/>
              <w:bottom w:w="15" w:type="dxa"/>
              <w:right w:w="75" w:type="dxa"/>
            </w:tcMar>
            <w:vAlign w:val="center"/>
            <w:hideMark/>
          </w:tcPr>
          <w:p w:rsidR="002A71BB" w:rsidRPr="006B5666" w:rsidRDefault="002A71BB" w:rsidP="004F4DCB">
            <w:pPr>
              <w:spacing w:after="0" w:line="240" w:lineRule="auto"/>
              <w:jc w:val="center"/>
              <w:rPr>
                <w:rFonts w:ascii="Arial" w:eastAsia="Times New Roman" w:hAnsi="Arial" w:cs="Arial"/>
                <w:color w:val="222222"/>
                <w:sz w:val="17"/>
                <w:szCs w:val="17"/>
              </w:rPr>
            </w:pPr>
            <w:r w:rsidRPr="006B5666">
              <w:rPr>
                <w:rFonts w:ascii="Arial" w:eastAsia="Times New Roman" w:hAnsi="Arial" w:cs="Arial"/>
                <w:color w:val="222222"/>
                <w:sz w:val="17"/>
                <w:szCs w:val="17"/>
              </w:rPr>
              <w:t>(X)</w:t>
            </w:r>
          </w:p>
        </w:tc>
      </w:tr>
    </w:tbl>
    <w:p w:rsidR="002A71BB" w:rsidRDefault="002A71BB" w:rsidP="002A71BB"/>
    <w:p w:rsidR="002A71BB" w:rsidRDefault="002A71BB" w:rsidP="002A71BB">
      <w:r>
        <w:t xml:space="preserve">Source: </w:t>
      </w:r>
      <w:r w:rsidRPr="006B5666">
        <w:t>Source: U.S. Census Bureau, 2009-2013</w:t>
      </w:r>
      <w:r w:rsidR="004F4DCB">
        <w:t>,</w:t>
      </w:r>
      <w:r w:rsidRPr="006B5666">
        <w:t xml:space="preserve"> 5-Year American Community Survey</w:t>
      </w:r>
      <w:r>
        <w:t xml:space="preserve">. It is noted that this data categorizes Limited English Proficiency as persons who speak English “less than very well”, which includes residents who speak English “well”, while LEP is generally considered persons who speak English “not well” or “not at all”.  </w:t>
      </w:r>
    </w:p>
    <w:p w:rsidR="002A71BB" w:rsidRDefault="002A71BB" w:rsidP="002A71BB">
      <w:r>
        <w:t>*Other Asian Languages is not a specific language, but instead a group of languages with no detail regarding the number of LEP persons for each language included, so it  does not require any specific consideration in relation to the Safe Harbor Provision.</w:t>
      </w:r>
    </w:p>
    <w:p w:rsidR="002A71BB" w:rsidRDefault="002A71BB" w:rsidP="002A71BB">
      <w:r>
        <w:t>Geographic Distribution of Total Population with Limited English Proficiency</w:t>
      </w:r>
    </w:p>
    <w:p w:rsidR="002A71BB" w:rsidRDefault="002A71BB" w:rsidP="002A71BB">
      <w:r>
        <w:t xml:space="preserve">At the time of the </w:t>
      </w:r>
      <w:r>
        <w:rPr>
          <w:rFonts w:cs="Arial"/>
          <w:color w:val="000000"/>
        </w:rPr>
        <w:t xml:space="preserve">U.S. Census Bureau, </w:t>
      </w:r>
      <w:r w:rsidRPr="006B5666">
        <w:rPr>
          <w:rFonts w:cs="Arial"/>
          <w:color w:val="000000"/>
        </w:rPr>
        <w:t>2013 5-Year American Community Survey</w:t>
      </w:r>
      <w:r>
        <w:t>, the Essex County Division of Senior Services Special Transportation System service area had a population of 785,853.</w:t>
      </w:r>
    </w:p>
    <w:p w:rsidR="002A71BB" w:rsidRDefault="002A71BB" w:rsidP="002A71BB">
      <w:r>
        <w:t xml:space="preserve"> The following charts show the breakdowns of the languages and populations of the Essex County Division of Senior Services Special Transportation System service area.</w:t>
      </w:r>
    </w:p>
    <w:tbl>
      <w:tblPr>
        <w:tblW w:w="0" w:type="auto"/>
        <w:tblInd w:w="-30" w:type="dxa"/>
        <w:tblCellMar>
          <w:top w:w="75" w:type="dxa"/>
          <w:left w:w="15" w:type="dxa"/>
          <w:bottom w:w="75" w:type="dxa"/>
          <w:right w:w="15" w:type="dxa"/>
        </w:tblCellMar>
        <w:tblLook w:val="04A0" w:firstRow="1" w:lastRow="0" w:firstColumn="1" w:lastColumn="0" w:noHBand="0" w:noVBand="1"/>
      </w:tblPr>
      <w:tblGrid>
        <w:gridCol w:w="3469"/>
        <w:gridCol w:w="1258"/>
        <w:gridCol w:w="779"/>
      </w:tblGrid>
      <w:tr w:rsidR="002A71BB" w:rsidRPr="00C3111D" w:rsidTr="004F4DCB">
        <w:trPr>
          <w:gridAfter w:val="1"/>
          <w:tblHeader/>
        </w:trPr>
        <w:tc>
          <w:tcPr>
            <w:tcW w:w="0" w:type="auto"/>
            <w:gridSpan w:val="2"/>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t>Essex County, New Jersey</w:t>
            </w:r>
          </w:p>
        </w:tc>
      </w:tr>
      <w:tr w:rsidR="002A71BB" w:rsidRPr="00C3111D" w:rsidTr="004F4DCB">
        <w:trPr>
          <w:gridAfter w:val="1"/>
          <w:tblHeader/>
        </w:trPr>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t>Estimate</w:t>
            </w:r>
          </w:p>
        </w:tc>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t>Margin of Error</w:t>
            </w:r>
          </w:p>
        </w:tc>
      </w:tr>
      <w:tr w:rsidR="002A71BB" w:rsidRPr="00C3111D" w:rsidTr="004F4DCB">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t>Total:</w:t>
            </w:r>
          </w:p>
        </w:tc>
        <w:tc>
          <w:tcPr>
            <w:tcW w:w="0" w:type="auto"/>
            <w:tcBorders>
              <w:left w:val="single" w:sz="6" w:space="0" w:color="AAAAAA"/>
            </w:tcBorders>
            <w:noWrap/>
            <w:tcMar>
              <w:top w:w="15" w:type="dxa"/>
              <w:left w:w="75" w:type="dxa"/>
              <w:bottom w:w="15" w:type="dxa"/>
              <w:right w:w="75" w:type="dxa"/>
            </w:tcMar>
            <w:vAlign w:val="center"/>
            <w:hideMark/>
          </w:tcPr>
          <w:p w:rsidR="002A71BB" w:rsidRPr="00C3111D" w:rsidRDefault="002A71BB" w:rsidP="004F4DCB">
            <w:pPr>
              <w:spacing w:after="0" w:line="240" w:lineRule="auto"/>
              <w:jc w:val="right"/>
              <w:rPr>
                <w:rFonts w:ascii="Arial" w:eastAsia="Times New Roman" w:hAnsi="Arial" w:cs="Arial"/>
                <w:color w:val="222222"/>
                <w:sz w:val="17"/>
                <w:szCs w:val="17"/>
              </w:rPr>
            </w:pPr>
            <w:r w:rsidRPr="00C3111D">
              <w:rPr>
                <w:rFonts w:ascii="Arial" w:eastAsia="Times New Roman" w:hAnsi="Arial" w:cs="Arial"/>
                <w:color w:val="222222"/>
                <w:sz w:val="17"/>
                <w:szCs w:val="17"/>
              </w:rPr>
              <w:t>734,056</w:t>
            </w:r>
          </w:p>
        </w:tc>
        <w:tc>
          <w:tcPr>
            <w:tcW w:w="0" w:type="auto"/>
            <w:tcBorders>
              <w:left w:val="single" w:sz="6" w:space="0" w:color="AAAAAA"/>
            </w:tcBorders>
            <w:noWrap/>
            <w:tcMar>
              <w:top w:w="15" w:type="dxa"/>
              <w:left w:w="75" w:type="dxa"/>
              <w:bottom w:w="15" w:type="dxa"/>
              <w:right w:w="75" w:type="dxa"/>
            </w:tcMar>
            <w:vAlign w:val="center"/>
            <w:hideMark/>
          </w:tcPr>
          <w:p w:rsidR="002A71BB" w:rsidRPr="00C3111D" w:rsidRDefault="002A71BB" w:rsidP="004F4DCB">
            <w:pPr>
              <w:spacing w:after="0" w:line="240" w:lineRule="auto"/>
              <w:jc w:val="right"/>
              <w:rPr>
                <w:rFonts w:ascii="Arial" w:eastAsia="Times New Roman" w:hAnsi="Arial" w:cs="Arial"/>
                <w:color w:val="222222"/>
                <w:sz w:val="17"/>
                <w:szCs w:val="17"/>
              </w:rPr>
            </w:pPr>
            <w:r w:rsidRPr="00C3111D">
              <w:rPr>
                <w:rFonts w:ascii="Arial" w:eastAsia="Times New Roman" w:hAnsi="Arial" w:cs="Arial"/>
                <w:color w:val="222222"/>
                <w:sz w:val="17"/>
                <w:szCs w:val="17"/>
              </w:rPr>
              <w:t>+/-127</w:t>
            </w:r>
          </w:p>
        </w:tc>
      </w:tr>
      <w:tr w:rsidR="002A71BB" w:rsidRPr="00C3111D" w:rsidTr="004F4DCB">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t>5 to 17 years:</w:t>
            </w:r>
          </w:p>
        </w:tc>
        <w:tc>
          <w:tcPr>
            <w:tcW w:w="0" w:type="auto"/>
            <w:tcBorders>
              <w:left w:val="single" w:sz="6" w:space="0" w:color="AAAAAA"/>
            </w:tcBorders>
            <w:vAlign w:val="center"/>
            <w:hideMark/>
          </w:tcPr>
          <w:p w:rsidR="002A71BB" w:rsidRPr="00C3111D" w:rsidRDefault="002A71BB" w:rsidP="004F4DCB">
            <w:pPr>
              <w:spacing w:after="0" w:line="240" w:lineRule="auto"/>
              <w:jc w:val="center"/>
              <w:rPr>
                <w:rFonts w:ascii="Arial" w:eastAsia="Times New Roman" w:hAnsi="Arial" w:cs="Arial"/>
                <w:color w:val="222222"/>
                <w:sz w:val="17"/>
                <w:szCs w:val="17"/>
              </w:rPr>
            </w:pPr>
            <w:r w:rsidRPr="00C3111D">
              <w:rPr>
                <w:rFonts w:ascii="Arial" w:eastAsia="Times New Roman" w:hAnsi="Arial" w:cs="Arial"/>
                <w:color w:val="222222"/>
                <w:sz w:val="17"/>
                <w:szCs w:val="17"/>
              </w:rPr>
              <w:t>139,119</w:t>
            </w:r>
          </w:p>
        </w:tc>
        <w:tc>
          <w:tcPr>
            <w:tcW w:w="0" w:type="auto"/>
            <w:tcBorders>
              <w:left w:val="single" w:sz="6" w:space="0" w:color="AAAAAA"/>
            </w:tcBorders>
            <w:vAlign w:val="center"/>
            <w:hideMark/>
          </w:tcPr>
          <w:p w:rsidR="002A71BB" w:rsidRPr="00C3111D" w:rsidRDefault="002A71BB" w:rsidP="004F4DCB">
            <w:pPr>
              <w:spacing w:after="0" w:line="240" w:lineRule="auto"/>
              <w:jc w:val="center"/>
              <w:rPr>
                <w:rFonts w:ascii="Arial" w:eastAsia="Times New Roman" w:hAnsi="Arial" w:cs="Arial"/>
                <w:color w:val="222222"/>
                <w:sz w:val="17"/>
                <w:szCs w:val="17"/>
              </w:rPr>
            </w:pPr>
            <w:r w:rsidRPr="00C3111D">
              <w:rPr>
                <w:rFonts w:ascii="Arial" w:eastAsia="Times New Roman" w:hAnsi="Arial" w:cs="Arial"/>
                <w:color w:val="222222"/>
                <w:sz w:val="17"/>
                <w:szCs w:val="17"/>
              </w:rPr>
              <w:t>+/-151</w:t>
            </w:r>
          </w:p>
        </w:tc>
      </w:tr>
      <w:tr w:rsidR="002A71BB" w:rsidRPr="00C3111D" w:rsidTr="004F4DCB">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t>Speak only English</w:t>
            </w:r>
          </w:p>
        </w:tc>
        <w:tc>
          <w:tcPr>
            <w:tcW w:w="0" w:type="auto"/>
            <w:tcBorders>
              <w:left w:val="single" w:sz="6" w:space="0" w:color="AAAAAA"/>
            </w:tcBorders>
            <w:noWrap/>
            <w:tcMar>
              <w:top w:w="15" w:type="dxa"/>
              <w:left w:w="75" w:type="dxa"/>
              <w:bottom w:w="15" w:type="dxa"/>
              <w:right w:w="75" w:type="dxa"/>
            </w:tcMar>
            <w:vAlign w:val="center"/>
            <w:hideMark/>
          </w:tcPr>
          <w:p w:rsidR="002A71BB" w:rsidRPr="00C3111D" w:rsidRDefault="002A71BB" w:rsidP="004F4DCB">
            <w:pPr>
              <w:spacing w:after="0" w:line="240" w:lineRule="auto"/>
              <w:jc w:val="right"/>
              <w:rPr>
                <w:rFonts w:ascii="Arial" w:eastAsia="Times New Roman" w:hAnsi="Arial" w:cs="Arial"/>
                <w:color w:val="222222"/>
                <w:sz w:val="17"/>
                <w:szCs w:val="17"/>
              </w:rPr>
            </w:pPr>
            <w:r w:rsidRPr="00C3111D">
              <w:rPr>
                <w:rFonts w:ascii="Arial" w:eastAsia="Times New Roman" w:hAnsi="Arial" w:cs="Arial"/>
                <w:color w:val="222222"/>
                <w:sz w:val="17"/>
                <w:szCs w:val="17"/>
              </w:rPr>
              <w:t>98,435</w:t>
            </w:r>
          </w:p>
        </w:tc>
        <w:tc>
          <w:tcPr>
            <w:tcW w:w="0" w:type="auto"/>
            <w:tcBorders>
              <w:left w:val="single" w:sz="6" w:space="0" w:color="AAAAAA"/>
            </w:tcBorders>
            <w:noWrap/>
            <w:tcMar>
              <w:top w:w="15" w:type="dxa"/>
              <w:left w:w="75" w:type="dxa"/>
              <w:bottom w:w="15" w:type="dxa"/>
              <w:right w:w="75" w:type="dxa"/>
            </w:tcMar>
            <w:vAlign w:val="center"/>
            <w:hideMark/>
          </w:tcPr>
          <w:p w:rsidR="002A71BB" w:rsidRPr="00C3111D" w:rsidRDefault="002A71BB" w:rsidP="004F4DCB">
            <w:pPr>
              <w:spacing w:after="0" w:line="240" w:lineRule="auto"/>
              <w:jc w:val="right"/>
              <w:rPr>
                <w:rFonts w:ascii="Arial" w:eastAsia="Times New Roman" w:hAnsi="Arial" w:cs="Arial"/>
                <w:color w:val="222222"/>
                <w:sz w:val="17"/>
                <w:szCs w:val="17"/>
              </w:rPr>
            </w:pPr>
            <w:r w:rsidRPr="00C3111D">
              <w:rPr>
                <w:rFonts w:ascii="Arial" w:eastAsia="Times New Roman" w:hAnsi="Arial" w:cs="Arial"/>
                <w:color w:val="222222"/>
                <w:sz w:val="17"/>
                <w:szCs w:val="17"/>
              </w:rPr>
              <w:t>+/-1,828</w:t>
            </w:r>
          </w:p>
        </w:tc>
      </w:tr>
      <w:tr w:rsidR="002A71BB" w:rsidRPr="00C3111D" w:rsidTr="004F4DCB">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lastRenderedPageBreak/>
              <w:t>Speak Spanish:</w:t>
            </w:r>
          </w:p>
        </w:tc>
        <w:tc>
          <w:tcPr>
            <w:tcW w:w="0" w:type="auto"/>
            <w:tcBorders>
              <w:left w:val="single" w:sz="6" w:space="0" w:color="AAAAAA"/>
            </w:tcBorders>
            <w:vAlign w:val="center"/>
            <w:hideMark/>
          </w:tcPr>
          <w:p w:rsidR="002A71BB" w:rsidRPr="00C3111D" w:rsidRDefault="002A71BB" w:rsidP="004F4DCB">
            <w:pPr>
              <w:spacing w:after="0" w:line="240" w:lineRule="auto"/>
              <w:jc w:val="center"/>
              <w:rPr>
                <w:rFonts w:ascii="Arial" w:eastAsia="Times New Roman" w:hAnsi="Arial" w:cs="Arial"/>
                <w:color w:val="222222"/>
                <w:sz w:val="17"/>
                <w:szCs w:val="17"/>
              </w:rPr>
            </w:pPr>
            <w:r w:rsidRPr="00C3111D">
              <w:rPr>
                <w:rFonts w:ascii="Arial" w:eastAsia="Times New Roman" w:hAnsi="Arial" w:cs="Arial"/>
                <w:color w:val="222222"/>
                <w:sz w:val="17"/>
                <w:szCs w:val="17"/>
              </w:rPr>
              <w:t>25,755</w:t>
            </w:r>
          </w:p>
        </w:tc>
        <w:tc>
          <w:tcPr>
            <w:tcW w:w="0" w:type="auto"/>
            <w:tcBorders>
              <w:left w:val="single" w:sz="6" w:space="0" w:color="AAAAAA"/>
            </w:tcBorders>
            <w:vAlign w:val="center"/>
            <w:hideMark/>
          </w:tcPr>
          <w:p w:rsidR="002A71BB" w:rsidRPr="00C3111D" w:rsidRDefault="002A71BB" w:rsidP="004F4DCB">
            <w:pPr>
              <w:spacing w:after="0" w:line="240" w:lineRule="auto"/>
              <w:jc w:val="center"/>
              <w:rPr>
                <w:rFonts w:ascii="Arial" w:eastAsia="Times New Roman" w:hAnsi="Arial" w:cs="Arial"/>
                <w:color w:val="222222"/>
                <w:sz w:val="17"/>
                <w:szCs w:val="17"/>
              </w:rPr>
            </w:pPr>
            <w:r w:rsidRPr="00C3111D">
              <w:rPr>
                <w:rFonts w:ascii="Arial" w:eastAsia="Times New Roman" w:hAnsi="Arial" w:cs="Arial"/>
                <w:color w:val="222222"/>
                <w:sz w:val="17"/>
                <w:szCs w:val="17"/>
              </w:rPr>
              <w:t>+/-1,030</w:t>
            </w:r>
          </w:p>
        </w:tc>
      </w:tr>
      <w:tr w:rsidR="002A71BB" w:rsidRPr="00C3111D" w:rsidTr="004F4DCB">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t>Speak English "very well"</w:t>
            </w:r>
          </w:p>
        </w:tc>
        <w:tc>
          <w:tcPr>
            <w:tcW w:w="0" w:type="auto"/>
            <w:tcBorders>
              <w:left w:val="single" w:sz="6" w:space="0" w:color="AAAAAA"/>
            </w:tcBorders>
            <w:noWrap/>
            <w:tcMar>
              <w:top w:w="15" w:type="dxa"/>
              <w:left w:w="75" w:type="dxa"/>
              <w:bottom w:w="15" w:type="dxa"/>
              <w:right w:w="75" w:type="dxa"/>
            </w:tcMar>
            <w:vAlign w:val="center"/>
            <w:hideMark/>
          </w:tcPr>
          <w:p w:rsidR="002A71BB" w:rsidRPr="00C3111D" w:rsidRDefault="002A71BB" w:rsidP="004F4DCB">
            <w:pPr>
              <w:spacing w:after="0" w:line="240" w:lineRule="auto"/>
              <w:jc w:val="right"/>
              <w:rPr>
                <w:rFonts w:ascii="Arial" w:eastAsia="Times New Roman" w:hAnsi="Arial" w:cs="Arial"/>
                <w:color w:val="222222"/>
                <w:sz w:val="17"/>
                <w:szCs w:val="17"/>
              </w:rPr>
            </w:pPr>
            <w:r w:rsidRPr="00C3111D">
              <w:rPr>
                <w:rFonts w:ascii="Arial" w:eastAsia="Times New Roman" w:hAnsi="Arial" w:cs="Arial"/>
                <w:color w:val="222222"/>
                <w:sz w:val="17"/>
                <w:szCs w:val="17"/>
              </w:rPr>
              <w:t>21,740</w:t>
            </w:r>
          </w:p>
        </w:tc>
        <w:tc>
          <w:tcPr>
            <w:tcW w:w="0" w:type="auto"/>
            <w:tcBorders>
              <w:left w:val="single" w:sz="6" w:space="0" w:color="AAAAAA"/>
            </w:tcBorders>
            <w:noWrap/>
            <w:tcMar>
              <w:top w:w="15" w:type="dxa"/>
              <w:left w:w="75" w:type="dxa"/>
              <w:bottom w:w="15" w:type="dxa"/>
              <w:right w:w="75" w:type="dxa"/>
            </w:tcMar>
            <w:vAlign w:val="center"/>
            <w:hideMark/>
          </w:tcPr>
          <w:p w:rsidR="002A71BB" w:rsidRPr="00C3111D" w:rsidRDefault="002A71BB" w:rsidP="004F4DCB">
            <w:pPr>
              <w:spacing w:after="0" w:line="240" w:lineRule="auto"/>
              <w:jc w:val="right"/>
              <w:rPr>
                <w:rFonts w:ascii="Arial" w:eastAsia="Times New Roman" w:hAnsi="Arial" w:cs="Arial"/>
                <w:color w:val="222222"/>
                <w:sz w:val="17"/>
                <w:szCs w:val="17"/>
              </w:rPr>
            </w:pPr>
            <w:r w:rsidRPr="00C3111D">
              <w:rPr>
                <w:rFonts w:ascii="Arial" w:eastAsia="Times New Roman" w:hAnsi="Arial" w:cs="Arial"/>
                <w:color w:val="222222"/>
                <w:sz w:val="17"/>
                <w:szCs w:val="17"/>
              </w:rPr>
              <w:t>+/-1,057</w:t>
            </w:r>
          </w:p>
        </w:tc>
      </w:tr>
      <w:tr w:rsidR="002A71BB" w:rsidRPr="00C3111D" w:rsidTr="004F4DCB">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t>Speak English less than "very well"</w:t>
            </w:r>
          </w:p>
        </w:tc>
        <w:tc>
          <w:tcPr>
            <w:tcW w:w="0" w:type="auto"/>
            <w:tcBorders>
              <w:left w:val="single" w:sz="6" w:space="0" w:color="AAAAAA"/>
            </w:tcBorders>
            <w:vAlign w:val="center"/>
            <w:hideMark/>
          </w:tcPr>
          <w:p w:rsidR="002A71BB" w:rsidRPr="00C3111D" w:rsidRDefault="002A71BB" w:rsidP="004F4DCB">
            <w:pPr>
              <w:spacing w:after="0" w:line="240" w:lineRule="auto"/>
              <w:jc w:val="center"/>
              <w:rPr>
                <w:rFonts w:ascii="Arial" w:eastAsia="Times New Roman" w:hAnsi="Arial" w:cs="Arial"/>
                <w:color w:val="222222"/>
                <w:sz w:val="17"/>
                <w:szCs w:val="17"/>
              </w:rPr>
            </w:pPr>
            <w:r w:rsidRPr="00C3111D">
              <w:rPr>
                <w:rFonts w:ascii="Arial" w:eastAsia="Times New Roman" w:hAnsi="Arial" w:cs="Arial"/>
                <w:color w:val="222222"/>
                <w:sz w:val="17"/>
                <w:szCs w:val="17"/>
              </w:rPr>
              <w:t>4,015</w:t>
            </w:r>
          </w:p>
        </w:tc>
        <w:tc>
          <w:tcPr>
            <w:tcW w:w="0" w:type="auto"/>
            <w:tcBorders>
              <w:left w:val="single" w:sz="6" w:space="0" w:color="AAAAAA"/>
            </w:tcBorders>
            <w:vAlign w:val="center"/>
            <w:hideMark/>
          </w:tcPr>
          <w:p w:rsidR="002A71BB" w:rsidRPr="00C3111D" w:rsidRDefault="002A71BB" w:rsidP="004F4DCB">
            <w:pPr>
              <w:spacing w:after="0" w:line="240" w:lineRule="auto"/>
              <w:jc w:val="center"/>
              <w:rPr>
                <w:rFonts w:ascii="Arial" w:eastAsia="Times New Roman" w:hAnsi="Arial" w:cs="Arial"/>
                <w:color w:val="222222"/>
                <w:sz w:val="17"/>
                <w:szCs w:val="17"/>
              </w:rPr>
            </w:pPr>
            <w:r w:rsidRPr="00C3111D">
              <w:rPr>
                <w:rFonts w:ascii="Arial" w:eastAsia="Times New Roman" w:hAnsi="Arial" w:cs="Arial"/>
                <w:color w:val="222222"/>
                <w:sz w:val="17"/>
                <w:szCs w:val="17"/>
              </w:rPr>
              <w:t>+/-578</w:t>
            </w:r>
          </w:p>
        </w:tc>
      </w:tr>
      <w:tr w:rsidR="002A71BB" w:rsidRPr="00C3111D" w:rsidTr="004F4DCB">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t>Speak other Indo-European languages:</w:t>
            </w:r>
          </w:p>
        </w:tc>
        <w:tc>
          <w:tcPr>
            <w:tcW w:w="0" w:type="auto"/>
            <w:tcBorders>
              <w:left w:val="single" w:sz="6" w:space="0" w:color="AAAAAA"/>
            </w:tcBorders>
            <w:noWrap/>
            <w:tcMar>
              <w:top w:w="15" w:type="dxa"/>
              <w:left w:w="75" w:type="dxa"/>
              <w:bottom w:w="15" w:type="dxa"/>
              <w:right w:w="75" w:type="dxa"/>
            </w:tcMar>
            <w:vAlign w:val="center"/>
            <w:hideMark/>
          </w:tcPr>
          <w:p w:rsidR="002A71BB" w:rsidRPr="00C3111D" w:rsidRDefault="002A71BB" w:rsidP="004F4DCB">
            <w:pPr>
              <w:spacing w:after="0" w:line="240" w:lineRule="auto"/>
              <w:jc w:val="right"/>
              <w:rPr>
                <w:rFonts w:ascii="Arial" w:eastAsia="Times New Roman" w:hAnsi="Arial" w:cs="Arial"/>
                <w:color w:val="222222"/>
                <w:sz w:val="17"/>
                <w:szCs w:val="17"/>
              </w:rPr>
            </w:pPr>
            <w:r w:rsidRPr="00C3111D">
              <w:rPr>
                <w:rFonts w:ascii="Arial" w:eastAsia="Times New Roman" w:hAnsi="Arial" w:cs="Arial"/>
                <w:color w:val="222222"/>
                <w:sz w:val="17"/>
                <w:szCs w:val="17"/>
              </w:rPr>
              <w:t>9,412</w:t>
            </w:r>
          </w:p>
        </w:tc>
        <w:tc>
          <w:tcPr>
            <w:tcW w:w="0" w:type="auto"/>
            <w:tcBorders>
              <w:left w:val="single" w:sz="6" w:space="0" w:color="AAAAAA"/>
            </w:tcBorders>
            <w:noWrap/>
            <w:tcMar>
              <w:top w:w="15" w:type="dxa"/>
              <w:left w:w="75" w:type="dxa"/>
              <w:bottom w:w="15" w:type="dxa"/>
              <w:right w:w="75" w:type="dxa"/>
            </w:tcMar>
            <w:vAlign w:val="center"/>
            <w:hideMark/>
          </w:tcPr>
          <w:p w:rsidR="002A71BB" w:rsidRPr="00C3111D" w:rsidRDefault="002A71BB" w:rsidP="004F4DCB">
            <w:pPr>
              <w:spacing w:after="0" w:line="240" w:lineRule="auto"/>
              <w:jc w:val="right"/>
              <w:rPr>
                <w:rFonts w:ascii="Arial" w:eastAsia="Times New Roman" w:hAnsi="Arial" w:cs="Arial"/>
                <w:color w:val="222222"/>
                <w:sz w:val="17"/>
                <w:szCs w:val="17"/>
              </w:rPr>
            </w:pPr>
            <w:r w:rsidRPr="00C3111D">
              <w:rPr>
                <w:rFonts w:ascii="Arial" w:eastAsia="Times New Roman" w:hAnsi="Arial" w:cs="Arial"/>
                <w:color w:val="222222"/>
                <w:sz w:val="17"/>
                <w:szCs w:val="17"/>
              </w:rPr>
              <w:t>+/-1,131</w:t>
            </w:r>
          </w:p>
        </w:tc>
      </w:tr>
      <w:tr w:rsidR="002A71BB" w:rsidRPr="00C3111D" w:rsidTr="004F4DCB">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t>Speak English "very well"</w:t>
            </w:r>
          </w:p>
        </w:tc>
        <w:tc>
          <w:tcPr>
            <w:tcW w:w="0" w:type="auto"/>
            <w:tcBorders>
              <w:left w:val="single" w:sz="6" w:space="0" w:color="AAAAAA"/>
            </w:tcBorders>
            <w:vAlign w:val="center"/>
            <w:hideMark/>
          </w:tcPr>
          <w:p w:rsidR="002A71BB" w:rsidRPr="00C3111D" w:rsidRDefault="002A71BB" w:rsidP="004F4DCB">
            <w:pPr>
              <w:spacing w:after="0" w:line="240" w:lineRule="auto"/>
              <w:jc w:val="center"/>
              <w:rPr>
                <w:rFonts w:ascii="Arial" w:eastAsia="Times New Roman" w:hAnsi="Arial" w:cs="Arial"/>
                <w:color w:val="222222"/>
                <w:sz w:val="17"/>
                <w:szCs w:val="17"/>
              </w:rPr>
            </w:pPr>
            <w:r w:rsidRPr="00C3111D">
              <w:rPr>
                <w:rFonts w:ascii="Arial" w:eastAsia="Times New Roman" w:hAnsi="Arial" w:cs="Arial"/>
                <w:color w:val="222222"/>
                <w:sz w:val="17"/>
                <w:szCs w:val="17"/>
              </w:rPr>
              <w:t>8,068</w:t>
            </w:r>
          </w:p>
        </w:tc>
        <w:tc>
          <w:tcPr>
            <w:tcW w:w="0" w:type="auto"/>
            <w:tcBorders>
              <w:left w:val="single" w:sz="6" w:space="0" w:color="AAAAAA"/>
            </w:tcBorders>
            <w:vAlign w:val="center"/>
            <w:hideMark/>
          </w:tcPr>
          <w:p w:rsidR="002A71BB" w:rsidRPr="00C3111D" w:rsidRDefault="002A71BB" w:rsidP="004F4DCB">
            <w:pPr>
              <w:spacing w:after="0" w:line="240" w:lineRule="auto"/>
              <w:jc w:val="center"/>
              <w:rPr>
                <w:rFonts w:ascii="Arial" w:eastAsia="Times New Roman" w:hAnsi="Arial" w:cs="Arial"/>
                <w:color w:val="222222"/>
                <w:sz w:val="17"/>
                <w:szCs w:val="17"/>
              </w:rPr>
            </w:pPr>
            <w:r w:rsidRPr="00C3111D">
              <w:rPr>
                <w:rFonts w:ascii="Arial" w:eastAsia="Times New Roman" w:hAnsi="Arial" w:cs="Arial"/>
                <w:color w:val="222222"/>
                <w:sz w:val="17"/>
                <w:szCs w:val="17"/>
              </w:rPr>
              <w:t>+/-1,050</w:t>
            </w:r>
          </w:p>
        </w:tc>
      </w:tr>
      <w:tr w:rsidR="002A71BB" w:rsidRPr="00C3111D" w:rsidTr="004F4DCB">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t>Speak English less than "very well"</w:t>
            </w:r>
          </w:p>
        </w:tc>
        <w:tc>
          <w:tcPr>
            <w:tcW w:w="0" w:type="auto"/>
            <w:tcBorders>
              <w:left w:val="single" w:sz="6" w:space="0" w:color="AAAAAA"/>
            </w:tcBorders>
            <w:noWrap/>
            <w:tcMar>
              <w:top w:w="15" w:type="dxa"/>
              <w:left w:w="75" w:type="dxa"/>
              <w:bottom w:w="15" w:type="dxa"/>
              <w:right w:w="75" w:type="dxa"/>
            </w:tcMar>
            <w:vAlign w:val="center"/>
            <w:hideMark/>
          </w:tcPr>
          <w:p w:rsidR="002A71BB" w:rsidRPr="00C3111D" w:rsidRDefault="002A71BB" w:rsidP="004F4DCB">
            <w:pPr>
              <w:spacing w:after="0" w:line="240" w:lineRule="auto"/>
              <w:jc w:val="right"/>
              <w:rPr>
                <w:rFonts w:ascii="Arial" w:eastAsia="Times New Roman" w:hAnsi="Arial" w:cs="Arial"/>
                <w:color w:val="222222"/>
                <w:sz w:val="17"/>
                <w:szCs w:val="17"/>
              </w:rPr>
            </w:pPr>
            <w:r w:rsidRPr="00C3111D">
              <w:rPr>
                <w:rFonts w:ascii="Arial" w:eastAsia="Times New Roman" w:hAnsi="Arial" w:cs="Arial"/>
                <w:color w:val="222222"/>
                <w:sz w:val="17"/>
                <w:szCs w:val="17"/>
              </w:rPr>
              <w:t>1,344</w:t>
            </w:r>
          </w:p>
        </w:tc>
        <w:tc>
          <w:tcPr>
            <w:tcW w:w="0" w:type="auto"/>
            <w:tcBorders>
              <w:left w:val="single" w:sz="6" w:space="0" w:color="AAAAAA"/>
            </w:tcBorders>
            <w:noWrap/>
            <w:tcMar>
              <w:top w:w="15" w:type="dxa"/>
              <w:left w:w="75" w:type="dxa"/>
              <w:bottom w:w="15" w:type="dxa"/>
              <w:right w:w="75" w:type="dxa"/>
            </w:tcMar>
            <w:vAlign w:val="center"/>
            <w:hideMark/>
          </w:tcPr>
          <w:p w:rsidR="002A71BB" w:rsidRPr="00C3111D" w:rsidRDefault="002A71BB" w:rsidP="004F4DCB">
            <w:pPr>
              <w:spacing w:after="0" w:line="240" w:lineRule="auto"/>
              <w:jc w:val="right"/>
              <w:rPr>
                <w:rFonts w:ascii="Arial" w:eastAsia="Times New Roman" w:hAnsi="Arial" w:cs="Arial"/>
                <w:color w:val="222222"/>
                <w:sz w:val="17"/>
                <w:szCs w:val="17"/>
              </w:rPr>
            </w:pPr>
            <w:r w:rsidRPr="00C3111D">
              <w:rPr>
                <w:rFonts w:ascii="Arial" w:eastAsia="Times New Roman" w:hAnsi="Arial" w:cs="Arial"/>
                <w:color w:val="222222"/>
                <w:sz w:val="17"/>
                <w:szCs w:val="17"/>
              </w:rPr>
              <w:t>+/-410</w:t>
            </w:r>
          </w:p>
        </w:tc>
      </w:tr>
      <w:tr w:rsidR="002A71BB" w:rsidRPr="00C3111D" w:rsidTr="004F4DCB">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t>Speak Asian and Pacific Island languages:</w:t>
            </w:r>
          </w:p>
        </w:tc>
        <w:tc>
          <w:tcPr>
            <w:tcW w:w="0" w:type="auto"/>
            <w:tcBorders>
              <w:left w:val="single" w:sz="6" w:space="0" w:color="AAAAAA"/>
            </w:tcBorders>
            <w:vAlign w:val="center"/>
            <w:hideMark/>
          </w:tcPr>
          <w:p w:rsidR="002A71BB" w:rsidRPr="00C3111D" w:rsidRDefault="002A71BB" w:rsidP="004F4DCB">
            <w:pPr>
              <w:spacing w:after="0" w:line="240" w:lineRule="auto"/>
              <w:jc w:val="center"/>
              <w:rPr>
                <w:rFonts w:ascii="Arial" w:eastAsia="Times New Roman" w:hAnsi="Arial" w:cs="Arial"/>
                <w:color w:val="222222"/>
                <w:sz w:val="17"/>
                <w:szCs w:val="17"/>
              </w:rPr>
            </w:pPr>
            <w:r w:rsidRPr="00C3111D">
              <w:rPr>
                <w:rFonts w:ascii="Arial" w:eastAsia="Times New Roman" w:hAnsi="Arial" w:cs="Arial"/>
                <w:color w:val="222222"/>
                <w:sz w:val="17"/>
                <w:szCs w:val="17"/>
              </w:rPr>
              <w:t>2,907</w:t>
            </w:r>
          </w:p>
        </w:tc>
        <w:tc>
          <w:tcPr>
            <w:tcW w:w="0" w:type="auto"/>
            <w:tcBorders>
              <w:left w:val="single" w:sz="6" w:space="0" w:color="AAAAAA"/>
            </w:tcBorders>
            <w:vAlign w:val="center"/>
            <w:hideMark/>
          </w:tcPr>
          <w:p w:rsidR="002A71BB" w:rsidRPr="00C3111D" w:rsidRDefault="002A71BB" w:rsidP="004F4DCB">
            <w:pPr>
              <w:spacing w:after="0" w:line="240" w:lineRule="auto"/>
              <w:jc w:val="center"/>
              <w:rPr>
                <w:rFonts w:ascii="Arial" w:eastAsia="Times New Roman" w:hAnsi="Arial" w:cs="Arial"/>
                <w:color w:val="222222"/>
                <w:sz w:val="17"/>
                <w:szCs w:val="17"/>
              </w:rPr>
            </w:pPr>
            <w:r w:rsidRPr="00C3111D">
              <w:rPr>
                <w:rFonts w:ascii="Arial" w:eastAsia="Times New Roman" w:hAnsi="Arial" w:cs="Arial"/>
                <w:color w:val="222222"/>
                <w:sz w:val="17"/>
                <w:szCs w:val="17"/>
              </w:rPr>
              <w:t>+/-491</w:t>
            </w:r>
          </w:p>
        </w:tc>
      </w:tr>
      <w:tr w:rsidR="002A71BB" w:rsidRPr="00C3111D" w:rsidTr="004F4DCB">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t>Speak English "very well"</w:t>
            </w:r>
          </w:p>
        </w:tc>
        <w:tc>
          <w:tcPr>
            <w:tcW w:w="0" w:type="auto"/>
            <w:tcBorders>
              <w:left w:val="single" w:sz="6" w:space="0" w:color="AAAAAA"/>
            </w:tcBorders>
            <w:noWrap/>
            <w:tcMar>
              <w:top w:w="15" w:type="dxa"/>
              <w:left w:w="75" w:type="dxa"/>
              <w:bottom w:w="15" w:type="dxa"/>
              <w:right w:w="75" w:type="dxa"/>
            </w:tcMar>
            <w:vAlign w:val="center"/>
            <w:hideMark/>
          </w:tcPr>
          <w:p w:rsidR="002A71BB" w:rsidRPr="00C3111D" w:rsidRDefault="002A71BB" w:rsidP="004F4DCB">
            <w:pPr>
              <w:spacing w:after="0" w:line="240" w:lineRule="auto"/>
              <w:jc w:val="right"/>
              <w:rPr>
                <w:rFonts w:ascii="Arial" w:eastAsia="Times New Roman" w:hAnsi="Arial" w:cs="Arial"/>
                <w:color w:val="222222"/>
                <w:sz w:val="17"/>
                <w:szCs w:val="17"/>
              </w:rPr>
            </w:pPr>
            <w:r w:rsidRPr="00C3111D">
              <w:rPr>
                <w:rFonts w:ascii="Arial" w:eastAsia="Times New Roman" w:hAnsi="Arial" w:cs="Arial"/>
                <w:color w:val="222222"/>
                <w:sz w:val="17"/>
                <w:szCs w:val="17"/>
              </w:rPr>
              <w:t>2,311</w:t>
            </w:r>
          </w:p>
        </w:tc>
        <w:tc>
          <w:tcPr>
            <w:tcW w:w="0" w:type="auto"/>
            <w:tcBorders>
              <w:left w:val="single" w:sz="6" w:space="0" w:color="AAAAAA"/>
            </w:tcBorders>
            <w:noWrap/>
            <w:tcMar>
              <w:top w:w="15" w:type="dxa"/>
              <w:left w:w="75" w:type="dxa"/>
              <w:bottom w:w="15" w:type="dxa"/>
              <w:right w:w="75" w:type="dxa"/>
            </w:tcMar>
            <w:vAlign w:val="center"/>
            <w:hideMark/>
          </w:tcPr>
          <w:p w:rsidR="002A71BB" w:rsidRPr="00C3111D" w:rsidRDefault="002A71BB" w:rsidP="004F4DCB">
            <w:pPr>
              <w:spacing w:after="0" w:line="240" w:lineRule="auto"/>
              <w:jc w:val="right"/>
              <w:rPr>
                <w:rFonts w:ascii="Arial" w:eastAsia="Times New Roman" w:hAnsi="Arial" w:cs="Arial"/>
                <w:color w:val="222222"/>
                <w:sz w:val="17"/>
                <w:szCs w:val="17"/>
              </w:rPr>
            </w:pPr>
            <w:r w:rsidRPr="00C3111D">
              <w:rPr>
                <w:rFonts w:ascii="Arial" w:eastAsia="Times New Roman" w:hAnsi="Arial" w:cs="Arial"/>
                <w:color w:val="222222"/>
                <w:sz w:val="17"/>
                <w:szCs w:val="17"/>
              </w:rPr>
              <w:t>+/-444</w:t>
            </w:r>
          </w:p>
        </w:tc>
      </w:tr>
      <w:tr w:rsidR="002A71BB" w:rsidRPr="00C3111D" w:rsidTr="004F4DCB">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t>Speak English less than "very well"</w:t>
            </w:r>
          </w:p>
        </w:tc>
        <w:tc>
          <w:tcPr>
            <w:tcW w:w="0" w:type="auto"/>
            <w:tcBorders>
              <w:left w:val="single" w:sz="6" w:space="0" w:color="AAAAAA"/>
            </w:tcBorders>
            <w:vAlign w:val="center"/>
            <w:hideMark/>
          </w:tcPr>
          <w:p w:rsidR="002A71BB" w:rsidRPr="00C3111D" w:rsidRDefault="002A71BB" w:rsidP="004F4DCB">
            <w:pPr>
              <w:spacing w:after="0" w:line="240" w:lineRule="auto"/>
              <w:jc w:val="center"/>
              <w:rPr>
                <w:rFonts w:ascii="Arial" w:eastAsia="Times New Roman" w:hAnsi="Arial" w:cs="Arial"/>
                <w:color w:val="222222"/>
                <w:sz w:val="17"/>
                <w:szCs w:val="17"/>
              </w:rPr>
            </w:pPr>
            <w:r w:rsidRPr="00C3111D">
              <w:rPr>
                <w:rFonts w:ascii="Arial" w:eastAsia="Times New Roman" w:hAnsi="Arial" w:cs="Arial"/>
                <w:color w:val="222222"/>
                <w:sz w:val="17"/>
                <w:szCs w:val="17"/>
              </w:rPr>
              <w:t>596</w:t>
            </w:r>
          </w:p>
        </w:tc>
        <w:tc>
          <w:tcPr>
            <w:tcW w:w="0" w:type="auto"/>
            <w:tcBorders>
              <w:left w:val="single" w:sz="6" w:space="0" w:color="AAAAAA"/>
            </w:tcBorders>
            <w:vAlign w:val="center"/>
            <w:hideMark/>
          </w:tcPr>
          <w:p w:rsidR="002A71BB" w:rsidRPr="00C3111D" w:rsidRDefault="002A71BB" w:rsidP="004F4DCB">
            <w:pPr>
              <w:spacing w:after="0" w:line="240" w:lineRule="auto"/>
              <w:jc w:val="center"/>
              <w:rPr>
                <w:rFonts w:ascii="Arial" w:eastAsia="Times New Roman" w:hAnsi="Arial" w:cs="Arial"/>
                <w:color w:val="222222"/>
                <w:sz w:val="17"/>
                <w:szCs w:val="17"/>
              </w:rPr>
            </w:pPr>
            <w:r w:rsidRPr="00C3111D">
              <w:rPr>
                <w:rFonts w:ascii="Arial" w:eastAsia="Times New Roman" w:hAnsi="Arial" w:cs="Arial"/>
                <w:color w:val="222222"/>
                <w:sz w:val="17"/>
                <w:szCs w:val="17"/>
              </w:rPr>
              <w:t>+/-234</w:t>
            </w:r>
          </w:p>
        </w:tc>
      </w:tr>
      <w:tr w:rsidR="002A71BB" w:rsidRPr="00C3111D" w:rsidTr="004F4DCB">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t>Speak other languages:</w:t>
            </w:r>
          </w:p>
        </w:tc>
        <w:tc>
          <w:tcPr>
            <w:tcW w:w="0" w:type="auto"/>
            <w:tcBorders>
              <w:left w:val="single" w:sz="6" w:space="0" w:color="AAAAAA"/>
            </w:tcBorders>
            <w:noWrap/>
            <w:tcMar>
              <w:top w:w="15" w:type="dxa"/>
              <w:left w:w="75" w:type="dxa"/>
              <w:bottom w:w="15" w:type="dxa"/>
              <w:right w:w="75" w:type="dxa"/>
            </w:tcMar>
            <w:vAlign w:val="center"/>
            <w:hideMark/>
          </w:tcPr>
          <w:p w:rsidR="002A71BB" w:rsidRPr="00C3111D" w:rsidRDefault="002A71BB" w:rsidP="004F4DCB">
            <w:pPr>
              <w:spacing w:after="0" w:line="240" w:lineRule="auto"/>
              <w:jc w:val="right"/>
              <w:rPr>
                <w:rFonts w:ascii="Arial" w:eastAsia="Times New Roman" w:hAnsi="Arial" w:cs="Arial"/>
                <w:color w:val="222222"/>
                <w:sz w:val="17"/>
                <w:szCs w:val="17"/>
              </w:rPr>
            </w:pPr>
            <w:r w:rsidRPr="00C3111D">
              <w:rPr>
                <w:rFonts w:ascii="Arial" w:eastAsia="Times New Roman" w:hAnsi="Arial" w:cs="Arial"/>
                <w:color w:val="222222"/>
                <w:sz w:val="17"/>
                <w:szCs w:val="17"/>
              </w:rPr>
              <w:t>2,610</w:t>
            </w:r>
          </w:p>
        </w:tc>
        <w:tc>
          <w:tcPr>
            <w:tcW w:w="0" w:type="auto"/>
            <w:tcBorders>
              <w:left w:val="single" w:sz="6" w:space="0" w:color="AAAAAA"/>
            </w:tcBorders>
            <w:noWrap/>
            <w:tcMar>
              <w:top w:w="15" w:type="dxa"/>
              <w:left w:w="75" w:type="dxa"/>
              <w:bottom w:w="15" w:type="dxa"/>
              <w:right w:w="75" w:type="dxa"/>
            </w:tcMar>
            <w:vAlign w:val="center"/>
            <w:hideMark/>
          </w:tcPr>
          <w:p w:rsidR="002A71BB" w:rsidRPr="00C3111D" w:rsidRDefault="002A71BB" w:rsidP="004F4DCB">
            <w:pPr>
              <w:spacing w:after="0" w:line="240" w:lineRule="auto"/>
              <w:jc w:val="right"/>
              <w:rPr>
                <w:rFonts w:ascii="Arial" w:eastAsia="Times New Roman" w:hAnsi="Arial" w:cs="Arial"/>
                <w:color w:val="222222"/>
                <w:sz w:val="17"/>
                <w:szCs w:val="17"/>
              </w:rPr>
            </w:pPr>
            <w:r w:rsidRPr="00C3111D">
              <w:rPr>
                <w:rFonts w:ascii="Arial" w:eastAsia="Times New Roman" w:hAnsi="Arial" w:cs="Arial"/>
                <w:color w:val="222222"/>
                <w:sz w:val="17"/>
                <w:szCs w:val="17"/>
              </w:rPr>
              <w:t>+/-721</w:t>
            </w:r>
          </w:p>
        </w:tc>
      </w:tr>
      <w:tr w:rsidR="002A71BB" w:rsidRPr="00C3111D" w:rsidTr="004F4DCB">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t>Speak English "very well"</w:t>
            </w:r>
          </w:p>
        </w:tc>
        <w:tc>
          <w:tcPr>
            <w:tcW w:w="0" w:type="auto"/>
            <w:tcBorders>
              <w:left w:val="single" w:sz="6" w:space="0" w:color="AAAAAA"/>
            </w:tcBorders>
            <w:vAlign w:val="center"/>
            <w:hideMark/>
          </w:tcPr>
          <w:p w:rsidR="002A71BB" w:rsidRPr="00C3111D" w:rsidRDefault="002A71BB" w:rsidP="004F4DCB">
            <w:pPr>
              <w:spacing w:after="0" w:line="240" w:lineRule="auto"/>
              <w:jc w:val="center"/>
              <w:rPr>
                <w:rFonts w:ascii="Arial" w:eastAsia="Times New Roman" w:hAnsi="Arial" w:cs="Arial"/>
                <w:color w:val="222222"/>
                <w:sz w:val="17"/>
                <w:szCs w:val="17"/>
              </w:rPr>
            </w:pPr>
            <w:r w:rsidRPr="00C3111D">
              <w:rPr>
                <w:rFonts w:ascii="Arial" w:eastAsia="Times New Roman" w:hAnsi="Arial" w:cs="Arial"/>
                <w:color w:val="222222"/>
                <w:sz w:val="17"/>
                <w:szCs w:val="17"/>
              </w:rPr>
              <w:t>2,269</w:t>
            </w:r>
          </w:p>
        </w:tc>
        <w:tc>
          <w:tcPr>
            <w:tcW w:w="0" w:type="auto"/>
            <w:tcBorders>
              <w:left w:val="single" w:sz="6" w:space="0" w:color="AAAAAA"/>
            </w:tcBorders>
            <w:vAlign w:val="center"/>
            <w:hideMark/>
          </w:tcPr>
          <w:p w:rsidR="002A71BB" w:rsidRPr="00C3111D" w:rsidRDefault="002A71BB" w:rsidP="004F4DCB">
            <w:pPr>
              <w:spacing w:after="0" w:line="240" w:lineRule="auto"/>
              <w:jc w:val="center"/>
              <w:rPr>
                <w:rFonts w:ascii="Arial" w:eastAsia="Times New Roman" w:hAnsi="Arial" w:cs="Arial"/>
                <w:color w:val="222222"/>
                <w:sz w:val="17"/>
                <w:szCs w:val="17"/>
              </w:rPr>
            </w:pPr>
            <w:r w:rsidRPr="00C3111D">
              <w:rPr>
                <w:rFonts w:ascii="Arial" w:eastAsia="Times New Roman" w:hAnsi="Arial" w:cs="Arial"/>
                <w:color w:val="222222"/>
                <w:sz w:val="17"/>
                <w:szCs w:val="17"/>
              </w:rPr>
              <w:t>+/-662</w:t>
            </w:r>
          </w:p>
        </w:tc>
      </w:tr>
      <w:tr w:rsidR="002A71BB" w:rsidRPr="00C3111D" w:rsidTr="004F4DCB">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t>Speak English less than "very well"</w:t>
            </w:r>
          </w:p>
        </w:tc>
        <w:tc>
          <w:tcPr>
            <w:tcW w:w="0" w:type="auto"/>
            <w:tcBorders>
              <w:left w:val="single" w:sz="6" w:space="0" w:color="AAAAAA"/>
            </w:tcBorders>
            <w:noWrap/>
            <w:tcMar>
              <w:top w:w="15" w:type="dxa"/>
              <w:left w:w="75" w:type="dxa"/>
              <w:bottom w:w="15" w:type="dxa"/>
              <w:right w:w="75" w:type="dxa"/>
            </w:tcMar>
            <w:vAlign w:val="center"/>
            <w:hideMark/>
          </w:tcPr>
          <w:p w:rsidR="002A71BB" w:rsidRPr="00C3111D" w:rsidRDefault="002A71BB" w:rsidP="004F4DCB">
            <w:pPr>
              <w:spacing w:after="0" w:line="240" w:lineRule="auto"/>
              <w:jc w:val="right"/>
              <w:rPr>
                <w:rFonts w:ascii="Arial" w:eastAsia="Times New Roman" w:hAnsi="Arial" w:cs="Arial"/>
                <w:color w:val="222222"/>
                <w:sz w:val="17"/>
                <w:szCs w:val="17"/>
              </w:rPr>
            </w:pPr>
            <w:r w:rsidRPr="00C3111D">
              <w:rPr>
                <w:rFonts w:ascii="Arial" w:eastAsia="Times New Roman" w:hAnsi="Arial" w:cs="Arial"/>
                <w:color w:val="222222"/>
                <w:sz w:val="17"/>
                <w:szCs w:val="17"/>
              </w:rPr>
              <w:t>341</w:t>
            </w:r>
          </w:p>
        </w:tc>
        <w:tc>
          <w:tcPr>
            <w:tcW w:w="0" w:type="auto"/>
            <w:tcBorders>
              <w:left w:val="single" w:sz="6" w:space="0" w:color="AAAAAA"/>
            </w:tcBorders>
            <w:noWrap/>
            <w:tcMar>
              <w:top w:w="15" w:type="dxa"/>
              <w:left w:w="75" w:type="dxa"/>
              <w:bottom w:w="15" w:type="dxa"/>
              <w:right w:w="75" w:type="dxa"/>
            </w:tcMar>
            <w:vAlign w:val="center"/>
            <w:hideMark/>
          </w:tcPr>
          <w:p w:rsidR="002A71BB" w:rsidRPr="00C3111D" w:rsidRDefault="002A71BB" w:rsidP="004F4DCB">
            <w:pPr>
              <w:spacing w:after="0" w:line="240" w:lineRule="auto"/>
              <w:jc w:val="right"/>
              <w:rPr>
                <w:rFonts w:ascii="Arial" w:eastAsia="Times New Roman" w:hAnsi="Arial" w:cs="Arial"/>
                <w:color w:val="222222"/>
                <w:sz w:val="17"/>
                <w:szCs w:val="17"/>
              </w:rPr>
            </w:pPr>
            <w:r w:rsidRPr="00C3111D">
              <w:rPr>
                <w:rFonts w:ascii="Arial" w:eastAsia="Times New Roman" w:hAnsi="Arial" w:cs="Arial"/>
                <w:color w:val="222222"/>
                <w:sz w:val="17"/>
                <w:szCs w:val="17"/>
              </w:rPr>
              <w:t>+/-205</w:t>
            </w:r>
          </w:p>
        </w:tc>
      </w:tr>
      <w:tr w:rsidR="002A71BB" w:rsidRPr="00C3111D" w:rsidTr="004F4DCB">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t>18 to 64 years:</w:t>
            </w:r>
          </w:p>
        </w:tc>
        <w:tc>
          <w:tcPr>
            <w:tcW w:w="0" w:type="auto"/>
            <w:tcBorders>
              <w:left w:val="single" w:sz="6" w:space="0" w:color="AAAAAA"/>
            </w:tcBorders>
            <w:vAlign w:val="center"/>
            <w:hideMark/>
          </w:tcPr>
          <w:p w:rsidR="002A71BB" w:rsidRPr="00C3111D" w:rsidRDefault="002A71BB" w:rsidP="004F4DCB">
            <w:pPr>
              <w:spacing w:after="0" w:line="240" w:lineRule="auto"/>
              <w:jc w:val="center"/>
              <w:rPr>
                <w:rFonts w:ascii="Arial" w:eastAsia="Times New Roman" w:hAnsi="Arial" w:cs="Arial"/>
                <w:color w:val="222222"/>
                <w:sz w:val="17"/>
                <w:szCs w:val="17"/>
              </w:rPr>
            </w:pPr>
            <w:r w:rsidRPr="00C3111D">
              <w:rPr>
                <w:rFonts w:ascii="Arial" w:eastAsia="Times New Roman" w:hAnsi="Arial" w:cs="Arial"/>
                <w:color w:val="222222"/>
                <w:sz w:val="17"/>
                <w:szCs w:val="17"/>
              </w:rPr>
              <w:t>500,732</w:t>
            </w:r>
          </w:p>
        </w:tc>
        <w:tc>
          <w:tcPr>
            <w:tcW w:w="0" w:type="auto"/>
            <w:tcBorders>
              <w:left w:val="single" w:sz="6" w:space="0" w:color="AAAAAA"/>
            </w:tcBorders>
            <w:vAlign w:val="center"/>
            <w:hideMark/>
          </w:tcPr>
          <w:p w:rsidR="002A71BB" w:rsidRPr="00C3111D" w:rsidRDefault="002A71BB" w:rsidP="004F4DCB">
            <w:pPr>
              <w:spacing w:after="0" w:line="240" w:lineRule="auto"/>
              <w:jc w:val="center"/>
              <w:rPr>
                <w:rFonts w:ascii="Arial" w:eastAsia="Times New Roman" w:hAnsi="Arial" w:cs="Arial"/>
                <w:color w:val="222222"/>
                <w:sz w:val="17"/>
                <w:szCs w:val="17"/>
              </w:rPr>
            </w:pPr>
            <w:r w:rsidRPr="00C3111D">
              <w:rPr>
                <w:rFonts w:ascii="Arial" w:eastAsia="Times New Roman" w:hAnsi="Arial" w:cs="Arial"/>
                <w:color w:val="222222"/>
                <w:sz w:val="17"/>
                <w:szCs w:val="17"/>
              </w:rPr>
              <w:t>+/-134</w:t>
            </w:r>
          </w:p>
        </w:tc>
      </w:tr>
      <w:tr w:rsidR="002A71BB" w:rsidRPr="00C3111D" w:rsidTr="004F4DCB">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t>Speak only English</w:t>
            </w:r>
          </w:p>
        </w:tc>
        <w:tc>
          <w:tcPr>
            <w:tcW w:w="0" w:type="auto"/>
            <w:tcBorders>
              <w:left w:val="single" w:sz="6" w:space="0" w:color="AAAAAA"/>
            </w:tcBorders>
            <w:noWrap/>
            <w:tcMar>
              <w:top w:w="15" w:type="dxa"/>
              <w:left w:w="75" w:type="dxa"/>
              <w:bottom w:w="15" w:type="dxa"/>
              <w:right w:w="75" w:type="dxa"/>
            </w:tcMar>
            <w:vAlign w:val="center"/>
            <w:hideMark/>
          </w:tcPr>
          <w:p w:rsidR="002A71BB" w:rsidRPr="00C3111D" w:rsidRDefault="002A71BB" w:rsidP="004F4DCB">
            <w:pPr>
              <w:spacing w:after="0" w:line="240" w:lineRule="auto"/>
              <w:jc w:val="right"/>
              <w:rPr>
                <w:rFonts w:ascii="Arial" w:eastAsia="Times New Roman" w:hAnsi="Arial" w:cs="Arial"/>
                <w:color w:val="222222"/>
                <w:sz w:val="17"/>
                <w:szCs w:val="17"/>
              </w:rPr>
            </w:pPr>
            <w:r w:rsidRPr="00C3111D">
              <w:rPr>
                <w:rFonts w:ascii="Arial" w:eastAsia="Times New Roman" w:hAnsi="Arial" w:cs="Arial"/>
                <w:color w:val="222222"/>
                <w:sz w:val="17"/>
                <w:szCs w:val="17"/>
              </w:rPr>
              <w:t>316,549</w:t>
            </w:r>
          </w:p>
        </w:tc>
        <w:tc>
          <w:tcPr>
            <w:tcW w:w="0" w:type="auto"/>
            <w:tcBorders>
              <w:left w:val="single" w:sz="6" w:space="0" w:color="AAAAAA"/>
            </w:tcBorders>
            <w:noWrap/>
            <w:tcMar>
              <w:top w:w="15" w:type="dxa"/>
              <w:left w:w="75" w:type="dxa"/>
              <w:bottom w:w="15" w:type="dxa"/>
              <w:right w:w="75" w:type="dxa"/>
            </w:tcMar>
            <w:vAlign w:val="center"/>
            <w:hideMark/>
          </w:tcPr>
          <w:p w:rsidR="002A71BB" w:rsidRPr="00C3111D" w:rsidRDefault="002A71BB" w:rsidP="004F4DCB">
            <w:pPr>
              <w:spacing w:after="0" w:line="240" w:lineRule="auto"/>
              <w:jc w:val="right"/>
              <w:rPr>
                <w:rFonts w:ascii="Arial" w:eastAsia="Times New Roman" w:hAnsi="Arial" w:cs="Arial"/>
                <w:color w:val="222222"/>
                <w:sz w:val="17"/>
                <w:szCs w:val="17"/>
              </w:rPr>
            </w:pPr>
            <w:r w:rsidRPr="00C3111D">
              <w:rPr>
                <w:rFonts w:ascii="Arial" w:eastAsia="Times New Roman" w:hAnsi="Arial" w:cs="Arial"/>
                <w:color w:val="222222"/>
                <w:sz w:val="17"/>
                <w:szCs w:val="17"/>
              </w:rPr>
              <w:t>+/-3,546</w:t>
            </w:r>
          </w:p>
        </w:tc>
      </w:tr>
      <w:tr w:rsidR="002A71BB" w:rsidRPr="00C3111D" w:rsidTr="004F4DCB">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t>Speak Spanish:</w:t>
            </w:r>
          </w:p>
        </w:tc>
        <w:tc>
          <w:tcPr>
            <w:tcW w:w="0" w:type="auto"/>
            <w:tcBorders>
              <w:left w:val="single" w:sz="6" w:space="0" w:color="AAAAAA"/>
            </w:tcBorders>
            <w:vAlign w:val="center"/>
            <w:hideMark/>
          </w:tcPr>
          <w:p w:rsidR="002A71BB" w:rsidRPr="00C3111D" w:rsidRDefault="002A71BB" w:rsidP="004F4DCB">
            <w:pPr>
              <w:spacing w:after="0" w:line="240" w:lineRule="auto"/>
              <w:jc w:val="center"/>
              <w:rPr>
                <w:rFonts w:ascii="Arial" w:eastAsia="Times New Roman" w:hAnsi="Arial" w:cs="Arial"/>
                <w:color w:val="222222"/>
                <w:sz w:val="17"/>
                <w:szCs w:val="17"/>
              </w:rPr>
            </w:pPr>
            <w:r w:rsidRPr="00C3111D">
              <w:rPr>
                <w:rFonts w:ascii="Arial" w:eastAsia="Times New Roman" w:hAnsi="Arial" w:cs="Arial"/>
                <w:color w:val="222222"/>
                <w:sz w:val="17"/>
                <w:szCs w:val="17"/>
              </w:rPr>
              <w:t>100,515</w:t>
            </w:r>
          </w:p>
        </w:tc>
        <w:tc>
          <w:tcPr>
            <w:tcW w:w="0" w:type="auto"/>
            <w:tcBorders>
              <w:left w:val="single" w:sz="6" w:space="0" w:color="AAAAAA"/>
            </w:tcBorders>
            <w:vAlign w:val="center"/>
            <w:hideMark/>
          </w:tcPr>
          <w:p w:rsidR="002A71BB" w:rsidRPr="00C3111D" w:rsidRDefault="002A71BB" w:rsidP="004F4DCB">
            <w:pPr>
              <w:spacing w:after="0" w:line="240" w:lineRule="auto"/>
              <w:jc w:val="center"/>
              <w:rPr>
                <w:rFonts w:ascii="Arial" w:eastAsia="Times New Roman" w:hAnsi="Arial" w:cs="Arial"/>
                <w:color w:val="222222"/>
                <w:sz w:val="17"/>
                <w:szCs w:val="17"/>
              </w:rPr>
            </w:pPr>
            <w:r w:rsidRPr="00C3111D">
              <w:rPr>
                <w:rFonts w:ascii="Arial" w:eastAsia="Times New Roman" w:hAnsi="Arial" w:cs="Arial"/>
                <w:color w:val="222222"/>
                <w:sz w:val="17"/>
                <w:szCs w:val="17"/>
              </w:rPr>
              <w:t>+/-1,521</w:t>
            </w:r>
          </w:p>
        </w:tc>
      </w:tr>
      <w:tr w:rsidR="002A71BB" w:rsidRPr="00C3111D" w:rsidTr="004F4DCB">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t>Speak English "very well"</w:t>
            </w:r>
          </w:p>
        </w:tc>
        <w:tc>
          <w:tcPr>
            <w:tcW w:w="0" w:type="auto"/>
            <w:tcBorders>
              <w:left w:val="single" w:sz="6" w:space="0" w:color="AAAAAA"/>
            </w:tcBorders>
            <w:noWrap/>
            <w:tcMar>
              <w:top w:w="15" w:type="dxa"/>
              <w:left w:w="75" w:type="dxa"/>
              <w:bottom w:w="15" w:type="dxa"/>
              <w:right w:w="75" w:type="dxa"/>
            </w:tcMar>
            <w:vAlign w:val="center"/>
            <w:hideMark/>
          </w:tcPr>
          <w:p w:rsidR="002A71BB" w:rsidRPr="00C3111D" w:rsidRDefault="002A71BB" w:rsidP="004F4DCB">
            <w:pPr>
              <w:spacing w:after="0" w:line="240" w:lineRule="auto"/>
              <w:jc w:val="right"/>
              <w:rPr>
                <w:rFonts w:ascii="Arial" w:eastAsia="Times New Roman" w:hAnsi="Arial" w:cs="Arial"/>
                <w:color w:val="222222"/>
                <w:sz w:val="17"/>
                <w:szCs w:val="17"/>
              </w:rPr>
            </w:pPr>
            <w:r w:rsidRPr="00C3111D">
              <w:rPr>
                <w:rFonts w:ascii="Arial" w:eastAsia="Times New Roman" w:hAnsi="Arial" w:cs="Arial"/>
                <w:color w:val="222222"/>
                <w:sz w:val="17"/>
                <w:szCs w:val="17"/>
              </w:rPr>
              <w:t>50,825</w:t>
            </w:r>
          </w:p>
        </w:tc>
        <w:tc>
          <w:tcPr>
            <w:tcW w:w="0" w:type="auto"/>
            <w:tcBorders>
              <w:left w:val="single" w:sz="6" w:space="0" w:color="AAAAAA"/>
            </w:tcBorders>
            <w:noWrap/>
            <w:tcMar>
              <w:top w:w="15" w:type="dxa"/>
              <w:left w:w="75" w:type="dxa"/>
              <w:bottom w:w="15" w:type="dxa"/>
              <w:right w:w="75" w:type="dxa"/>
            </w:tcMar>
            <w:vAlign w:val="center"/>
            <w:hideMark/>
          </w:tcPr>
          <w:p w:rsidR="002A71BB" w:rsidRPr="00C3111D" w:rsidRDefault="002A71BB" w:rsidP="004F4DCB">
            <w:pPr>
              <w:spacing w:after="0" w:line="240" w:lineRule="auto"/>
              <w:jc w:val="right"/>
              <w:rPr>
                <w:rFonts w:ascii="Arial" w:eastAsia="Times New Roman" w:hAnsi="Arial" w:cs="Arial"/>
                <w:color w:val="222222"/>
                <w:sz w:val="17"/>
                <w:szCs w:val="17"/>
              </w:rPr>
            </w:pPr>
            <w:r w:rsidRPr="00C3111D">
              <w:rPr>
                <w:rFonts w:ascii="Arial" w:eastAsia="Times New Roman" w:hAnsi="Arial" w:cs="Arial"/>
                <w:color w:val="222222"/>
                <w:sz w:val="17"/>
                <w:szCs w:val="17"/>
              </w:rPr>
              <w:t>+/-1,699</w:t>
            </w:r>
          </w:p>
        </w:tc>
      </w:tr>
      <w:tr w:rsidR="002A71BB" w:rsidRPr="00C3111D" w:rsidTr="004F4DCB">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t>Speak English less than "very well"</w:t>
            </w:r>
          </w:p>
        </w:tc>
        <w:tc>
          <w:tcPr>
            <w:tcW w:w="0" w:type="auto"/>
            <w:tcBorders>
              <w:left w:val="single" w:sz="6" w:space="0" w:color="AAAAAA"/>
            </w:tcBorders>
            <w:vAlign w:val="center"/>
            <w:hideMark/>
          </w:tcPr>
          <w:p w:rsidR="002A71BB" w:rsidRPr="00C3111D" w:rsidRDefault="002A71BB" w:rsidP="004F4DCB">
            <w:pPr>
              <w:spacing w:after="0" w:line="240" w:lineRule="auto"/>
              <w:jc w:val="center"/>
              <w:rPr>
                <w:rFonts w:ascii="Arial" w:eastAsia="Times New Roman" w:hAnsi="Arial" w:cs="Arial"/>
                <w:color w:val="222222"/>
                <w:sz w:val="17"/>
                <w:szCs w:val="17"/>
              </w:rPr>
            </w:pPr>
            <w:r w:rsidRPr="00C3111D">
              <w:rPr>
                <w:rFonts w:ascii="Arial" w:eastAsia="Times New Roman" w:hAnsi="Arial" w:cs="Arial"/>
                <w:color w:val="222222"/>
                <w:sz w:val="17"/>
                <w:szCs w:val="17"/>
              </w:rPr>
              <w:t>49,690</w:t>
            </w:r>
          </w:p>
        </w:tc>
        <w:tc>
          <w:tcPr>
            <w:tcW w:w="0" w:type="auto"/>
            <w:tcBorders>
              <w:left w:val="single" w:sz="6" w:space="0" w:color="AAAAAA"/>
            </w:tcBorders>
            <w:vAlign w:val="center"/>
            <w:hideMark/>
          </w:tcPr>
          <w:p w:rsidR="002A71BB" w:rsidRPr="00C3111D" w:rsidRDefault="002A71BB" w:rsidP="004F4DCB">
            <w:pPr>
              <w:spacing w:after="0" w:line="240" w:lineRule="auto"/>
              <w:jc w:val="center"/>
              <w:rPr>
                <w:rFonts w:ascii="Arial" w:eastAsia="Times New Roman" w:hAnsi="Arial" w:cs="Arial"/>
                <w:color w:val="222222"/>
                <w:sz w:val="17"/>
                <w:szCs w:val="17"/>
              </w:rPr>
            </w:pPr>
            <w:r w:rsidRPr="00C3111D">
              <w:rPr>
                <w:rFonts w:ascii="Arial" w:eastAsia="Times New Roman" w:hAnsi="Arial" w:cs="Arial"/>
                <w:color w:val="222222"/>
                <w:sz w:val="17"/>
                <w:szCs w:val="17"/>
              </w:rPr>
              <w:t>+/-1,649</w:t>
            </w:r>
          </w:p>
        </w:tc>
      </w:tr>
      <w:tr w:rsidR="002A71BB" w:rsidRPr="00C3111D" w:rsidTr="004F4DCB">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t>Speak other Indo-European languages:</w:t>
            </w:r>
          </w:p>
        </w:tc>
        <w:tc>
          <w:tcPr>
            <w:tcW w:w="0" w:type="auto"/>
            <w:tcBorders>
              <w:left w:val="single" w:sz="6" w:space="0" w:color="AAAAAA"/>
            </w:tcBorders>
            <w:noWrap/>
            <w:tcMar>
              <w:top w:w="15" w:type="dxa"/>
              <w:left w:w="75" w:type="dxa"/>
              <w:bottom w:w="15" w:type="dxa"/>
              <w:right w:w="75" w:type="dxa"/>
            </w:tcMar>
            <w:vAlign w:val="center"/>
            <w:hideMark/>
          </w:tcPr>
          <w:p w:rsidR="002A71BB" w:rsidRPr="00C3111D" w:rsidRDefault="002A71BB" w:rsidP="004F4DCB">
            <w:pPr>
              <w:spacing w:after="0" w:line="240" w:lineRule="auto"/>
              <w:jc w:val="right"/>
              <w:rPr>
                <w:rFonts w:ascii="Arial" w:eastAsia="Times New Roman" w:hAnsi="Arial" w:cs="Arial"/>
                <w:color w:val="222222"/>
                <w:sz w:val="17"/>
                <w:szCs w:val="17"/>
              </w:rPr>
            </w:pPr>
            <w:r w:rsidRPr="00C3111D">
              <w:rPr>
                <w:rFonts w:ascii="Arial" w:eastAsia="Times New Roman" w:hAnsi="Arial" w:cs="Arial"/>
                <w:color w:val="222222"/>
                <w:sz w:val="17"/>
                <w:szCs w:val="17"/>
              </w:rPr>
              <w:t>56,522</w:t>
            </w:r>
          </w:p>
        </w:tc>
        <w:tc>
          <w:tcPr>
            <w:tcW w:w="0" w:type="auto"/>
            <w:tcBorders>
              <w:left w:val="single" w:sz="6" w:space="0" w:color="AAAAAA"/>
            </w:tcBorders>
            <w:noWrap/>
            <w:tcMar>
              <w:top w:w="15" w:type="dxa"/>
              <w:left w:w="75" w:type="dxa"/>
              <w:bottom w:w="15" w:type="dxa"/>
              <w:right w:w="75" w:type="dxa"/>
            </w:tcMar>
            <w:vAlign w:val="center"/>
            <w:hideMark/>
          </w:tcPr>
          <w:p w:rsidR="002A71BB" w:rsidRPr="00C3111D" w:rsidRDefault="002A71BB" w:rsidP="004F4DCB">
            <w:pPr>
              <w:spacing w:after="0" w:line="240" w:lineRule="auto"/>
              <w:jc w:val="right"/>
              <w:rPr>
                <w:rFonts w:ascii="Arial" w:eastAsia="Times New Roman" w:hAnsi="Arial" w:cs="Arial"/>
                <w:color w:val="222222"/>
                <w:sz w:val="17"/>
                <w:szCs w:val="17"/>
              </w:rPr>
            </w:pPr>
            <w:r w:rsidRPr="00C3111D">
              <w:rPr>
                <w:rFonts w:ascii="Arial" w:eastAsia="Times New Roman" w:hAnsi="Arial" w:cs="Arial"/>
                <w:color w:val="222222"/>
                <w:sz w:val="17"/>
                <w:szCs w:val="17"/>
              </w:rPr>
              <w:t>+/-2,877</w:t>
            </w:r>
          </w:p>
        </w:tc>
      </w:tr>
      <w:tr w:rsidR="002A71BB" w:rsidRPr="00C3111D" w:rsidTr="004F4DCB">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t>Speak English "very well"</w:t>
            </w:r>
          </w:p>
        </w:tc>
        <w:tc>
          <w:tcPr>
            <w:tcW w:w="0" w:type="auto"/>
            <w:tcBorders>
              <w:left w:val="single" w:sz="6" w:space="0" w:color="AAAAAA"/>
            </w:tcBorders>
            <w:vAlign w:val="center"/>
            <w:hideMark/>
          </w:tcPr>
          <w:p w:rsidR="002A71BB" w:rsidRPr="00C3111D" w:rsidRDefault="002A71BB" w:rsidP="004F4DCB">
            <w:pPr>
              <w:spacing w:after="0" w:line="240" w:lineRule="auto"/>
              <w:jc w:val="center"/>
              <w:rPr>
                <w:rFonts w:ascii="Arial" w:eastAsia="Times New Roman" w:hAnsi="Arial" w:cs="Arial"/>
                <w:color w:val="222222"/>
                <w:sz w:val="17"/>
                <w:szCs w:val="17"/>
              </w:rPr>
            </w:pPr>
            <w:r w:rsidRPr="00C3111D">
              <w:rPr>
                <w:rFonts w:ascii="Arial" w:eastAsia="Times New Roman" w:hAnsi="Arial" w:cs="Arial"/>
                <w:color w:val="222222"/>
                <w:sz w:val="17"/>
                <w:szCs w:val="17"/>
              </w:rPr>
              <w:t>32,646</w:t>
            </w:r>
          </w:p>
        </w:tc>
        <w:tc>
          <w:tcPr>
            <w:tcW w:w="0" w:type="auto"/>
            <w:tcBorders>
              <w:left w:val="single" w:sz="6" w:space="0" w:color="AAAAAA"/>
            </w:tcBorders>
            <w:vAlign w:val="center"/>
            <w:hideMark/>
          </w:tcPr>
          <w:p w:rsidR="002A71BB" w:rsidRPr="00C3111D" w:rsidRDefault="002A71BB" w:rsidP="004F4DCB">
            <w:pPr>
              <w:spacing w:after="0" w:line="240" w:lineRule="auto"/>
              <w:jc w:val="center"/>
              <w:rPr>
                <w:rFonts w:ascii="Arial" w:eastAsia="Times New Roman" w:hAnsi="Arial" w:cs="Arial"/>
                <w:color w:val="222222"/>
                <w:sz w:val="17"/>
                <w:szCs w:val="17"/>
              </w:rPr>
            </w:pPr>
            <w:r w:rsidRPr="00C3111D">
              <w:rPr>
                <w:rFonts w:ascii="Arial" w:eastAsia="Times New Roman" w:hAnsi="Arial" w:cs="Arial"/>
                <w:color w:val="222222"/>
                <w:sz w:val="17"/>
                <w:szCs w:val="17"/>
              </w:rPr>
              <w:t>+/-2,126</w:t>
            </w:r>
          </w:p>
        </w:tc>
      </w:tr>
      <w:tr w:rsidR="002A71BB" w:rsidRPr="00C3111D" w:rsidTr="004F4DCB">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t>Speak English less than "very well"</w:t>
            </w:r>
          </w:p>
        </w:tc>
        <w:tc>
          <w:tcPr>
            <w:tcW w:w="0" w:type="auto"/>
            <w:tcBorders>
              <w:left w:val="single" w:sz="6" w:space="0" w:color="AAAAAA"/>
            </w:tcBorders>
            <w:noWrap/>
            <w:tcMar>
              <w:top w:w="15" w:type="dxa"/>
              <w:left w:w="75" w:type="dxa"/>
              <w:bottom w:w="15" w:type="dxa"/>
              <w:right w:w="75" w:type="dxa"/>
            </w:tcMar>
            <w:vAlign w:val="center"/>
            <w:hideMark/>
          </w:tcPr>
          <w:p w:rsidR="002A71BB" w:rsidRPr="00C3111D" w:rsidRDefault="002A71BB" w:rsidP="004F4DCB">
            <w:pPr>
              <w:spacing w:after="0" w:line="240" w:lineRule="auto"/>
              <w:jc w:val="right"/>
              <w:rPr>
                <w:rFonts w:ascii="Arial" w:eastAsia="Times New Roman" w:hAnsi="Arial" w:cs="Arial"/>
                <w:color w:val="222222"/>
                <w:sz w:val="17"/>
                <w:szCs w:val="17"/>
              </w:rPr>
            </w:pPr>
            <w:r w:rsidRPr="00C3111D">
              <w:rPr>
                <w:rFonts w:ascii="Arial" w:eastAsia="Times New Roman" w:hAnsi="Arial" w:cs="Arial"/>
                <w:color w:val="222222"/>
                <w:sz w:val="17"/>
                <w:szCs w:val="17"/>
              </w:rPr>
              <w:t>23,876</w:t>
            </w:r>
          </w:p>
        </w:tc>
        <w:tc>
          <w:tcPr>
            <w:tcW w:w="0" w:type="auto"/>
            <w:tcBorders>
              <w:left w:val="single" w:sz="6" w:space="0" w:color="AAAAAA"/>
            </w:tcBorders>
            <w:noWrap/>
            <w:tcMar>
              <w:top w:w="15" w:type="dxa"/>
              <w:left w:w="75" w:type="dxa"/>
              <w:bottom w:w="15" w:type="dxa"/>
              <w:right w:w="75" w:type="dxa"/>
            </w:tcMar>
            <w:vAlign w:val="center"/>
            <w:hideMark/>
          </w:tcPr>
          <w:p w:rsidR="002A71BB" w:rsidRPr="00C3111D" w:rsidRDefault="002A71BB" w:rsidP="004F4DCB">
            <w:pPr>
              <w:spacing w:after="0" w:line="240" w:lineRule="auto"/>
              <w:jc w:val="right"/>
              <w:rPr>
                <w:rFonts w:ascii="Arial" w:eastAsia="Times New Roman" w:hAnsi="Arial" w:cs="Arial"/>
                <w:color w:val="222222"/>
                <w:sz w:val="17"/>
                <w:szCs w:val="17"/>
              </w:rPr>
            </w:pPr>
            <w:r w:rsidRPr="00C3111D">
              <w:rPr>
                <w:rFonts w:ascii="Arial" w:eastAsia="Times New Roman" w:hAnsi="Arial" w:cs="Arial"/>
                <w:color w:val="222222"/>
                <w:sz w:val="17"/>
                <w:szCs w:val="17"/>
              </w:rPr>
              <w:t>+/-1,781</w:t>
            </w:r>
          </w:p>
        </w:tc>
      </w:tr>
      <w:tr w:rsidR="002A71BB" w:rsidRPr="00C3111D" w:rsidTr="004F4DCB">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t>Speak Asian and Pacific Island languages:</w:t>
            </w:r>
          </w:p>
        </w:tc>
        <w:tc>
          <w:tcPr>
            <w:tcW w:w="0" w:type="auto"/>
            <w:tcBorders>
              <w:left w:val="single" w:sz="6" w:space="0" w:color="AAAAAA"/>
            </w:tcBorders>
            <w:vAlign w:val="center"/>
            <w:hideMark/>
          </w:tcPr>
          <w:p w:rsidR="002A71BB" w:rsidRPr="00C3111D" w:rsidRDefault="002A71BB" w:rsidP="004F4DCB">
            <w:pPr>
              <w:spacing w:after="0" w:line="240" w:lineRule="auto"/>
              <w:jc w:val="center"/>
              <w:rPr>
                <w:rFonts w:ascii="Arial" w:eastAsia="Times New Roman" w:hAnsi="Arial" w:cs="Arial"/>
                <w:color w:val="222222"/>
                <w:sz w:val="17"/>
                <w:szCs w:val="17"/>
              </w:rPr>
            </w:pPr>
            <w:r w:rsidRPr="00C3111D">
              <w:rPr>
                <w:rFonts w:ascii="Arial" w:eastAsia="Times New Roman" w:hAnsi="Arial" w:cs="Arial"/>
                <w:color w:val="222222"/>
                <w:sz w:val="17"/>
                <w:szCs w:val="17"/>
              </w:rPr>
              <w:t>15,184</w:t>
            </w:r>
          </w:p>
        </w:tc>
        <w:tc>
          <w:tcPr>
            <w:tcW w:w="0" w:type="auto"/>
            <w:tcBorders>
              <w:left w:val="single" w:sz="6" w:space="0" w:color="AAAAAA"/>
            </w:tcBorders>
            <w:vAlign w:val="center"/>
            <w:hideMark/>
          </w:tcPr>
          <w:p w:rsidR="002A71BB" w:rsidRPr="00C3111D" w:rsidRDefault="002A71BB" w:rsidP="004F4DCB">
            <w:pPr>
              <w:spacing w:after="0" w:line="240" w:lineRule="auto"/>
              <w:jc w:val="center"/>
              <w:rPr>
                <w:rFonts w:ascii="Arial" w:eastAsia="Times New Roman" w:hAnsi="Arial" w:cs="Arial"/>
                <w:color w:val="222222"/>
                <w:sz w:val="17"/>
                <w:szCs w:val="17"/>
              </w:rPr>
            </w:pPr>
            <w:r w:rsidRPr="00C3111D">
              <w:rPr>
                <w:rFonts w:ascii="Arial" w:eastAsia="Times New Roman" w:hAnsi="Arial" w:cs="Arial"/>
                <w:color w:val="222222"/>
                <w:sz w:val="17"/>
                <w:szCs w:val="17"/>
              </w:rPr>
              <w:t>+/-798</w:t>
            </w:r>
          </w:p>
        </w:tc>
      </w:tr>
      <w:tr w:rsidR="002A71BB" w:rsidRPr="00C3111D" w:rsidTr="004F4DCB">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t>Speak English "very well"</w:t>
            </w:r>
          </w:p>
        </w:tc>
        <w:tc>
          <w:tcPr>
            <w:tcW w:w="0" w:type="auto"/>
            <w:tcBorders>
              <w:left w:val="single" w:sz="6" w:space="0" w:color="AAAAAA"/>
            </w:tcBorders>
            <w:noWrap/>
            <w:tcMar>
              <w:top w:w="15" w:type="dxa"/>
              <w:left w:w="75" w:type="dxa"/>
              <w:bottom w:w="15" w:type="dxa"/>
              <w:right w:w="75" w:type="dxa"/>
            </w:tcMar>
            <w:vAlign w:val="center"/>
            <w:hideMark/>
          </w:tcPr>
          <w:p w:rsidR="002A71BB" w:rsidRPr="00C3111D" w:rsidRDefault="002A71BB" w:rsidP="004F4DCB">
            <w:pPr>
              <w:spacing w:after="0" w:line="240" w:lineRule="auto"/>
              <w:jc w:val="right"/>
              <w:rPr>
                <w:rFonts w:ascii="Arial" w:eastAsia="Times New Roman" w:hAnsi="Arial" w:cs="Arial"/>
                <w:color w:val="222222"/>
                <w:sz w:val="17"/>
                <w:szCs w:val="17"/>
              </w:rPr>
            </w:pPr>
            <w:r w:rsidRPr="00C3111D">
              <w:rPr>
                <w:rFonts w:ascii="Arial" w:eastAsia="Times New Roman" w:hAnsi="Arial" w:cs="Arial"/>
                <w:color w:val="222222"/>
                <w:sz w:val="17"/>
                <w:szCs w:val="17"/>
              </w:rPr>
              <w:t>9,708</w:t>
            </w:r>
          </w:p>
        </w:tc>
        <w:tc>
          <w:tcPr>
            <w:tcW w:w="0" w:type="auto"/>
            <w:tcBorders>
              <w:left w:val="single" w:sz="6" w:space="0" w:color="AAAAAA"/>
            </w:tcBorders>
            <w:noWrap/>
            <w:tcMar>
              <w:top w:w="15" w:type="dxa"/>
              <w:left w:w="75" w:type="dxa"/>
              <w:bottom w:w="15" w:type="dxa"/>
              <w:right w:w="75" w:type="dxa"/>
            </w:tcMar>
            <w:vAlign w:val="center"/>
            <w:hideMark/>
          </w:tcPr>
          <w:p w:rsidR="002A71BB" w:rsidRPr="00C3111D" w:rsidRDefault="002A71BB" w:rsidP="004F4DCB">
            <w:pPr>
              <w:spacing w:after="0" w:line="240" w:lineRule="auto"/>
              <w:jc w:val="right"/>
              <w:rPr>
                <w:rFonts w:ascii="Arial" w:eastAsia="Times New Roman" w:hAnsi="Arial" w:cs="Arial"/>
                <w:color w:val="222222"/>
                <w:sz w:val="17"/>
                <w:szCs w:val="17"/>
              </w:rPr>
            </w:pPr>
            <w:r w:rsidRPr="00C3111D">
              <w:rPr>
                <w:rFonts w:ascii="Arial" w:eastAsia="Times New Roman" w:hAnsi="Arial" w:cs="Arial"/>
                <w:color w:val="222222"/>
                <w:sz w:val="17"/>
                <w:szCs w:val="17"/>
              </w:rPr>
              <w:t>+/-715</w:t>
            </w:r>
          </w:p>
        </w:tc>
      </w:tr>
      <w:tr w:rsidR="002A71BB" w:rsidRPr="00C3111D" w:rsidTr="004F4DCB">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t>Speak English less than "very well"</w:t>
            </w:r>
          </w:p>
        </w:tc>
        <w:tc>
          <w:tcPr>
            <w:tcW w:w="0" w:type="auto"/>
            <w:tcBorders>
              <w:left w:val="single" w:sz="6" w:space="0" w:color="AAAAAA"/>
            </w:tcBorders>
            <w:vAlign w:val="center"/>
            <w:hideMark/>
          </w:tcPr>
          <w:p w:rsidR="002A71BB" w:rsidRPr="00C3111D" w:rsidRDefault="002A71BB" w:rsidP="004F4DCB">
            <w:pPr>
              <w:spacing w:after="0" w:line="240" w:lineRule="auto"/>
              <w:jc w:val="center"/>
              <w:rPr>
                <w:rFonts w:ascii="Arial" w:eastAsia="Times New Roman" w:hAnsi="Arial" w:cs="Arial"/>
                <w:color w:val="222222"/>
                <w:sz w:val="17"/>
                <w:szCs w:val="17"/>
              </w:rPr>
            </w:pPr>
            <w:r w:rsidRPr="00C3111D">
              <w:rPr>
                <w:rFonts w:ascii="Arial" w:eastAsia="Times New Roman" w:hAnsi="Arial" w:cs="Arial"/>
                <w:color w:val="222222"/>
                <w:sz w:val="17"/>
                <w:szCs w:val="17"/>
              </w:rPr>
              <w:t>5,476</w:t>
            </w:r>
          </w:p>
        </w:tc>
        <w:tc>
          <w:tcPr>
            <w:tcW w:w="0" w:type="auto"/>
            <w:tcBorders>
              <w:left w:val="single" w:sz="6" w:space="0" w:color="AAAAAA"/>
            </w:tcBorders>
            <w:vAlign w:val="center"/>
            <w:hideMark/>
          </w:tcPr>
          <w:p w:rsidR="002A71BB" w:rsidRPr="00C3111D" w:rsidRDefault="002A71BB" w:rsidP="004F4DCB">
            <w:pPr>
              <w:spacing w:after="0" w:line="240" w:lineRule="auto"/>
              <w:jc w:val="center"/>
              <w:rPr>
                <w:rFonts w:ascii="Arial" w:eastAsia="Times New Roman" w:hAnsi="Arial" w:cs="Arial"/>
                <w:color w:val="222222"/>
                <w:sz w:val="17"/>
                <w:szCs w:val="17"/>
              </w:rPr>
            </w:pPr>
            <w:r w:rsidRPr="00C3111D">
              <w:rPr>
                <w:rFonts w:ascii="Arial" w:eastAsia="Times New Roman" w:hAnsi="Arial" w:cs="Arial"/>
                <w:color w:val="222222"/>
                <w:sz w:val="17"/>
                <w:szCs w:val="17"/>
              </w:rPr>
              <w:t>+/-700</w:t>
            </w:r>
          </w:p>
        </w:tc>
      </w:tr>
      <w:tr w:rsidR="002A71BB" w:rsidRPr="00C3111D" w:rsidTr="004F4DCB">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t>Speak other languages:</w:t>
            </w:r>
          </w:p>
        </w:tc>
        <w:tc>
          <w:tcPr>
            <w:tcW w:w="0" w:type="auto"/>
            <w:tcBorders>
              <w:left w:val="single" w:sz="6" w:space="0" w:color="AAAAAA"/>
            </w:tcBorders>
            <w:noWrap/>
            <w:tcMar>
              <w:top w:w="15" w:type="dxa"/>
              <w:left w:w="75" w:type="dxa"/>
              <w:bottom w:w="15" w:type="dxa"/>
              <w:right w:w="75" w:type="dxa"/>
            </w:tcMar>
            <w:vAlign w:val="center"/>
            <w:hideMark/>
          </w:tcPr>
          <w:p w:rsidR="002A71BB" w:rsidRPr="00C3111D" w:rsidRDefault="002A71BB" w:rsidP="004F4DCB">
            <w:pPr>
              <w:spacing w:after="0" w:line="240" w:lineRule="auto"/>
              <w:jc w:val="right"/>
              <w:rPr>
                <w:rFonts w:ascii="Arial" w:eastAsia="Times New Roman" w:hAnsi="Arial" w:cs="Arial"/>
                <w:color w:val="222222"/>
                <w:sz w:val="17"/>
                <w:szCs w:val="17"/>
              </w:rPr>
            </w:pPr>
            <w:r w:rsidRPr="00C3111D">
              <w:rPr>
                <w:rFonts w:ascii="Arial" w:eastAsia="Times New Roman" w:hAnsi="Arial" w:cs="Arial"/>
                <w:color w:val="222222"/>
                <w:sz w:val="17"/>
                <w:szCs w:val="17"/>
              </w:rPr>
              <w:t>11,962</w:t>
            </w:r>
          </w:p>
        </w:tc>
        <w:tc>
          <w:tcPr>
            <w:tcW w:w="0" w:type="auto"/>
            <w:tcBorders>
              <w:left w:val="single" w:sz="6" w:space="0" w:color="AAAAAA"/>
            </w:tcBorders>
            <w:noWrap/>
            <w:tcMar>
              <w:top w:w="15" w:type="dxa"/>
              <w:left w:w="75" w:type="dxa"/>
              <w:bottom w:w="15" w:type="dxa"/>
              <w:right w:w="75" w:type="dxa"/>
            </w:tcMar>
            <w:vAlign w:val="center"/>
            <w:hideMark/>
          </w:tcPr>
          <w:p w:rsidR="002A71BB" w:rsidRPr="00C3111D" w:rsidRDefault="002A71BB" w:rsidP="004F4DCB">
            <w:pPr>
              <w:spacing w:after="0" w:line="240" w:lineRule="auto"/>
              <w:jc w:val="right"/>
              <w:rPr>
                <w:rFonts w:ascii="Arial" w:eastAsia="Times New Roman" w:hAnsi="Arial" w:cs="Arial"/>
                <w:color w:val="222222"/>
                <w:sz w:val="17"/>
                <w:szCs w:val="17"/>
              </w:rPr>
            </w:pPr>
            <w:r w:rsidRPr="00C3111D">
              <w:rPr>
                <w:rFonts w:ascii="Arial" w:eastAsia="Times New Roman" w:hAnsi="Arial" w:cs="Arial"/>
                <w:color w:val="222222"/>
                <w:sz w:val="17"/>
                <w:szCs w:val="17"/>
              </w:rPr>
              <w:t>+/-1,415</w:t>
            </w:r>
          </w:p>
        </w:tc>
      </w:tr>
      <w:tr w:rsidR="002A71BB" w:rsidRPr="00C3111D" w:rsidTr="004F4DCB">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t>Speak English "very well"</w:t>
            </w:r>
          </w:p>
        </w:tc>
        <w:tc>
          <w:tcPr>
            <w:tcW w:w="0" w:type="auto"/>
            <w:tcBorders>
              <w:left w:val="single" w:sz="6" w:space="0" w:color="AAAAAA"/>
            </w:tcBorders>
            <w:vAlign w:val="center"/>
            <w:hideMark/>
          </w:tcPr>
          <w:p w:rsidR="002A71BB" w:rsidRPr="00C3111D" w:rsidRDefault="002A71BB" w:rsidP="004F4DCB">
            <w:pPr>
              <w:spacing w:after="0" w:line="240" w:lineRule="auto"/>
              <w:jc w:val="center"/>
              <w:rPr>
                <w:rFonts w:ascii="Arial" w:eastAsia="Times New Roman" w:hAnsi="Arial" w:cs="Arial"/>
                <w:color w:val="222222"/>
                <w:sz w:val="17"/>
                <w:szCs w:val="17"/>
              </w:rPr>
            </w:pPr>
            <w:r w:rsidRPr="00C3111D">
              <w:rPr>
                <w:rFonts w:ascii="Arial" w:eastAsia="Times New Roman" w:hAnsi="Arial" w:cs="Arial"/>
                <w:color w:val="222222"/>
                <w:sz w:val="17"/>
                <w:szCs w:val="17"/>
              </w:rPr>
              <w:t>8,791</w:t>
            </w:r>
          </w:p>
        </w:tc>
        <w:tc>
          <w:tcPr>
            <w:tcW w:w="0" w:type="auto"/>
            <w:tcBorders>
              <w:left w:val="single" w:sz="6" w:space="0" w:color="AAAAAA"/>
            </w:tcBorders>
            <w:vAlign w:val="center"/>
            <w:hideMark/>
          </w:tcPr>
          <w:p w:rsidR="002A71BB" w:rsidRPr="00C3111D" w:rsidRDefault="002A71BB" w:rsidP="004F4DCB">
            <w:pPr>
              <w:spacing w:after="0" w:line="240" w:lineRule="auto"/>
              <w:jc w:val="center"/>
              <w:rPr>
                <w:rFonts w:ascii="Arial" w:eastAsia="Times New Roman" w:hAnsi="Arial" w:cs="Arial"/>
                <w:color w:val="222222"/>
                <w:sz w:val="17"/>
                <w:szCs w:val="17"/>
              </w:rPr>
            </w:pPr>
            <w:r w:rsidRPr="00C3111D">
              <w:rPr>
                <w:rFonts w:ascii="Arial" w:eastAsia="Times New Roman" w:hAnsi="Arial" w:cs="Arial"/>
                <w:color w:val="222222"/>
                <w:sz w:val="17"/>
                <w:szCs w:val="17"/>
              </w:rPr>
              <w:t>+/-1,147</w:t>
            </w:r>
          </w:p>
        </w:tc>
      </w:tr>
      <w:tr w:rsidR="002A71BB" w:rsidRPr="00C3111D" w:rsidTr="004F4DCB">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t>Speak English less than "very well"</w:t>
            </w:r>
          </w:p>
        </w:tc>
        <w:tc>
          <w:tcPr>
            <w:tcW w:w="0" w:type="auto"/>
            <w:tcBorders>
              <w:left w:val="single" w:sz="6" w:space="0" w:color="AAAAAA"/>
            </w:tcBorders>
            <w:noWrap/>
            <w:tcMar>
              <w:top w:w="15" w:type="dxa"/>
              <w:left w:w="75" w:type="dxa"/>
              <w:bottom w:w="15" w:type="dxa"/>
              <w:right w:w="75" w:type="dxa"/>
            </w:tcMar>
            <w:vAlign w:val="center"/>
            <w:hideMark/>
          </w:tcPr>
          <w:p w:rsidR="002A71BB" w:rsidRPr="00C3111D" w:rsidRDefault="002A71BB" w:rsidP="004F4DCB">
            <w:pPr>
              <w:spacing w:after="0" w:line="240" w:lineRule="auto"/>
              <w:jc w:val="right"/>
              <w:rPr>
                <w:rFonts w:ascii="Arial" w:eastAsia="Times New Roman" w:hAnsi="Arial" w:cs="Arial"/>
                <w:color w:val="222222"/>
                <w:sz w:val="17"/>
                <w:szCs w:val="17"/>
              </w:rPr>
            </w:pPr>
            <w:r w:rsidRPr="00C3111D">
              <w:rPr>
                <w:rFonts w:ascii="Arial" w:eastAsia="Times New Roman" w:hAnsi="Arial" w:cs="Arial"/>
                <w:color w:val="222222"/>
                <w:sz w:val="17"/>
                <w:szCs w:val="17"/>
              </w:rPr>
              <w:t>3,171</w:t>
            </w:r>
          </w:p>
        </w:tc>
        <w:tc>
          <w:tcPr>
            <w:tcW w:w="0" w:type="auto"/>
            <w:tcBorders>
              <w:left w:val="single" w:sz="6" w:space="0" w:color="AAAAAA"/>
            </w:tcBorders>
            <w:noWrap/>
            <w:tcMar>
              <w:top w:w="15" w:type="dxa"/>
              <w:left w:w="75" w:type="dxa"/>
              <w:bottom w:w="15" w:type="dxa"/>
              <w:right w:w="75" w:type="dxa"/>
            </w:tcMar>
            <w:vAlign w:val="center"/>
            <w:hideMark/>
          </w:tcPr>
          <w:p w:rsidR="002A71BB" w:rsidRPr="00C3111D" w:rsidRDefault="002A71BB" w:rsidP="004F4DCB">
            <w:pPr>
              <w:spacing w:after="0" w:line="240" w:lineRule="auto"/>
              <w:jc w:val="right"/>
              <w:rPr>
                <w:rFonts w:ascii="Arial" w:eastAsia="Times New Roman" w:hAnsi="Arial" w:cs="Arial"/>
                <w:color w:val="222222"/>
                <w:sz w:val="17"/>
                <w:szCs w:val="17"/>
              </w:rPr>
            </w:pPr>
            <w:r w:rsidRPr="00C3111D">
              <w:rPr>
                <w:rFonts w:ascii="Arial" w:eastAsia="Times New Roman" w:hAnsi="Arial" w:cs="Arial"/>
                <w:color w:val="222222"/>
                <w:sz w:val="17"/>
                <w:szCs w:val="17"/>
              </w:rPr>
              <w:t>+/-632</w:t>
            </w:r>
          </w:p>
        </w:tc>
      </w:tr>
      <w:tr w:rsidR="002A71BB" w:rsidRPr="00C3111D" w:rsidTr="004F4DCB">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t>65 years and over:</w:t>
            </w:r>
          </w:p>
        </w:tc>
        <w:tc>
          <w:tcPr>
            <w:tcW w:w="0" w:type="auto"/>
            <w:tcBorders>
              <w:left w:val="single" w:sz="6" w:space="0" w:color="AAAAAA"/>
            </w:tcBorders>
            <w:vAlign w:val="center"/>
            <w:hideMark/>
          </w:tcPr>
          <w:p w:rsidR="002A71BB" w:rsidRPr="00C3111D" w:rsidRDefault="002A71BB" w:rsidP="004F4DCB">
            <w:pPr>
              <w:spacing w:after="0" w:line="240" w:lineRule="auto"/>
              <w:jc w:val="center"/>
              <w:rPr>
                <w:rFonts w:ascii="Arial" w:eastAsia="Times New Roman" w:hAnsi="Arial" w:cs="Arial"/>
                <w:color w:val="222222"/>
                <w:sz w:val="17"/>
                <w:szCs w:val="17"/>
              </w:rPr>
            </w:pPr>
            <w:r w:rsidRPr="00C3111D">
              <w:rPr>
                <w:rFonts w:ascii="Arial" w:eastAsia="Times New Roman" w:hAnsi="Arial" w:cs="Arial"/>
                <w:color w:val="222222"/>
                <w:sz w:val="17"/>
                <w:szCs w:val="17"/>
              </w:rPr>
              <w:t>94,205</w:t>
            </w:r>
          </w:p>
        </w:tc>
        <w:tc>
          <w:tcPr>
            <w:tcW w:w="0" w:type="auto"/>
            <w:tcBorders>
              <w:left w:val="single" w:sz="6" w:space="0" w:color="AAAAAA"/>
            </w:tcBorders>
            <w:vAlign w:val="center"/>
            <w:hideMark/>
          </w:tcPr>
          <w:p w:rsidR="002A71BB" w:rsidRPr="00C3111D" w:rsidRDefault="002A71BB" w:rsidP="004F4DCB">
            <w:pPr>
              <w:spacing w:after="0" w:line="240" w:lineRule="auto"/>
              <w:jc w:val="center"/>
              <w:rPr>
                <w:rFonts w:ascii="Arial" w:eastAsia="Times New Roman" w:hAnsi="Arial" w:cs="Arial"/>
                <w:color w:val="222222"/>
                <w:sz w:val="17"/>
                <w:szCs w:val="17"/>
              </w:rPr>
            </w:pPr>
            <w:r w:rsidRPr="00C3111D">
              <w:rPr>
                <w:rFonts w:ascii="Arial" w:eastAsia="Times New Roman" w:hAnsi="Arial" w:cs="Arial"/>
                <w:color w:val="222222"/>
                <w:sz w:val="17"/>
                <w:szCs w:val="17"/>
              </w:rPr>
              <w:t>+/-118</w:t>
            </w:r>
          </w:p>
        </w:tc>
      </w:tr>
      <w:tr w:rsidR="002A71BB" w:rsidRPr="00C3111D" w:rsidTr="004F4DCB">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t>Speak only English</w:t>
            </w:r>
          </w:p>
        </w:tc>
        <w:tc>
          <w:tcPr>
            <w:tcW w:w="0" w:type="auto"/>
            <w:tcBorders>
              <w:left w:val="single" w:sz="6" w:space="0" w:color="AAAAAA"/>
            </w:tcBorders>
            <w:noWrap/>
            <w:tcMar>
              <w:top w:w="15" w:type="dxa"/>
              <w:left w:w="75" w:type="dxa"/>
              <w:bottom w:w="15" w:type="dxa"/>
              <w:right w:w="75" w:type="dxa"/>
            </w:tcMar>
            <w:vAlign w:val="center"/>
            <w:hideMark/>
          </w:tcPr>
          <w:p w:rsidR="002A71BB" w:rsidRPr="00C3111D" w:rsidRDefault="002A71BB" w:rsidP="004F4DCB">
            <w:pPr>
              <w:spacing w:after="0" w:line="240" w:lineRule="auto"/>
              <w:jc w:val="right"/>
              <w:rPr>
                <w:rFonts w:ascii="Arial" w:eastAsia="Times New Roman" w:hAnsi="Arial" w:cs="Arial"/>
                <w:color w:val="222222"/>
                <w:sz w:val="17"/>
                <w:szCs w:val="17"/>
              </w:rPr>
            </w:pPr>
            <w:r w:rsidRPr="00C3111D">
              <w:rPr>
                <w:rFonts w:ascii="Arial" w:eastAsia="Times New Roman" w:hAnsi="Arial" w:cs="Arial"/>
                <w:color w:val="222222"/>
                <w:sz w:val="17"/>
                <w:szCs w:val="17"/>
              </w:rPr>
              <w:t>68,317</w:t>
            </w:r>
          </w:p>
        </w:tc>
        <w:tc>
          <w:tcPr>
            <w:tcW w:w="0" w:type="auto"/>
            <w:tcBorders>
              <w:left w:val="single" w:sz="6" w:space="0" w:color="AAAAAA"/>
            </w:tcBorders>
            <w:noWrap/>
            <w:tcMar>
              <w:top w:w="15" w:type="dxa"/>
              <w:left w:w="75" w:type="dxa"/>
              <w:bottom w:w="15" w:type="dxa"/>
              <w:right w:w="75" w:type="dxa"/>
            </w:tcMar>
            <w:vAlign w:val="center"/>
            <w:hideMark/>
          </w:tcPr>
          <w:p w:rsidR="002A71BB" w:rsidRPr="00C3111D" w:rsidRDefault="002A71BB" w:rsidP="004F4DCB">
            <w:pPr>
              <w:spacing w:after="0" w:line="240" w:lineRule="auto"/>
              <w:jc w:val="right"/>
              <w:rPr>
                <w:rFonts w:ascii="Arial" w:eastAsia="Times New Roman" w:hAnsi="Arial" w:cs="Arial"/>
                <w:color w:val="222222"/>
                <w:sz w:val="17"/>
                <w:szCs w:val="17"/>
              </w:rPr>
            </w:pPr>
            <w:r w:rsidRPr="00C3111D">
              <w:rPr>
                <w:rFonts w:ascii="Arial" w:eastAsia="Times New Roman" w:hAnsi="Arial" w:cs="Arial"/>
                <w:color w:val="222222"/>
                <w:sz w:val="17"/>
                <w:szCs w:val="17"/>
              </w:rPr>
              <w:t>+/-945</w:t>
            </w:r>
          </w:p>
        </w:tc>
      </w:tr>
      <w:tr w:rsidR="002A71BB" w:rsidRPr="00C3111D" w:rsidTr="004F4DCB">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t>Speak Spanish:</w:t>
            </w:r>
          </w:p>
        </w:tc>
        <w:tc>
          <w:tcPr>
            <w:tcW w:w="0" w:type="auto"/>
            <w:tcBorders>
              <w:left w:val="single" w:sz="6" w:space="0" w:color="AAAAAA"/>
            </w:tcBorders>
            <w:vAlign w:val="center"/>
            <w:hideMark/>
          </w:tcPr>
          <w:p w:rsidR="002A71BB" w:rsidRPr="00C3111D" w:rsidRDefault="002A71BB" w:rsidP="004F4DCB">
            <w:pPr>
              <w:spacing w:after="0" w:line="240" w:lineRule="auto"/>
              <w:jc w:val="center"/>
              <w:rPr>
                <w:rFonts w:ascii="Arial" w:eastAsia="Times New Roman" w:hAnsi="Arial" w:cs="Arial"/>
                <w:color w:val="222222"/>
                <w:sz w:val="17"/>
                <w:szCs w:val="17"/>
              </w:rPr>
            </w:pPr>
            <w:r w:rsidRPr="00C3111D">
              <w:rPr>
                <w:rFonts w:ascii="Arial" w:eastAsia="Times New Roman" w:hAnsi="Arial" w:cs="Arial"/>
                <w:color w:val="222222"/>
                <w:sz w:val="17"/>
                <w:szCs w:val="17"/>
              </w:rPr>
              <w:t>10,363</w:t>
            </w:r>
          </w:p>
        </w:tc>
        <w:tc>
          <w:tcPr>
            <w:tcW w:w="0" w:type="auto"/>
            <w:tcBorders>
              <w:left w:val="single" w:sz="6" w:space="0" w:color="AAAAAA"/>
            </w:tcBorders>
            <w:vAlign w:val="center"/>
            <w:hideMark/>
          </w:tcPr>
          <w:p w:rsidR="002A71BB" w:rsidRPr="00C3111D" w:rsidRDefault="002A71BB" w:rsidP="004F4DCB">
            <w:pPr>
              <w:spacing w:after="0" w:line="240" w:lineRule="auto"/>
              <w:jc w:val="center"/>
              <w:rPr>
                <w:rFonts w:ascii="Arial" w:eastAsia="Times New Roman" w:hAnsi="Arial" w:cs="Arial"/>
                <w:color w:val="222222"/>
                <w:sz w:val="17"/>
                <w:szCs w:val="17"/>
              </w:rPr>
            </w:pPr>
            <w:r w:rsidRPr="00C3111D">
              <w:rPr>
                <w:rFonts w:ascii="Arial" w:eastAsia="Times New Roman" w:hAnsi="Arial" w:cs="Arial"/>
                <w:color w:val="222222"/>
                <w:sz w:val="17"/>
                <w:szCs w:val="17"/>
              </w:rPr>
              <w:t>+/-388</w:t>
            </w:r>
          </w:p>
        </w:tc>
      </w:tr>
      <w:tr w:rsidR="002A71BB" w:rsidRPr="00C3111D" w:rsidTr="004F4DCB">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t>Speak English "very well"</w:t>
            </w:r>
          </w:p>
        </w:tc>
        <w:tc>
          <w:tcPr>
            <w:tcW w:w="0" w:type="auto"/>
            <w:tcBorders>
              <w:left w:val="single" w:sz="6" w:space="0" w:color="AAAAAA"/>
            </w:tcBorders>
            <w:noWrap/>
            <w:tcMar>
              <w:top w:w="15" w:type="dxa"/>
              <w:left w:w="75" w:type="dxa"/>
              <w:bottom w:w="15" w:type="dxa"/>
              <w:right w:w="75" w:type="dxa"/>
            </w:tcMar>
            <w:vAlign w:val="center"/>
            <w:hideMark/>
          </w:tcPr>
          <w:p w:rsidR="002A71BB" w:rsidRPr="00C3111D" w:rsidRDefault="002A71BB" w:rsidP="004F4DCB">
            <w:pPr>
              <w:spacing w:after="0" w:line="240" w:lineRule="auto"/>
              <w:jc w:val="right"/>
              <w:rPr>
                <w:rFonts w:ascii="Arial" w:eastAsia="Times New Roman" w:hAnsi="Arial" w:cs="Arial"/>
                <w:color w:val="222222"/>
                <w:sz w:val="17"/>
                <w:szCs w:val="17"/>
              </w:rPr>
            </w:pPr>
            <w:r w:rsidRPr="00C3111D">
              <w:rPr>
                <w:rFonts w:ascii="Arial" w:eastAsia="Times New Roman" w:hAnsi="Arial" w:cs="Arial"/>
                <w:color w:val="222222"/>
                <w:sz w:val="17"/>
                <w:szCs w:val="17"/>
              </w:rPr>
              <w:t>1,991</w:t>
            </w:r>
          </w:p>
        </w:tc>
        <w:tc>
          <w:tcPr>
            <w:tcW w:w="0" w:type="auto"/>
            <w:tcBorders>
              <w:left w:val="single" w:sz="6" w:space="0" w:color="AAAAAA"/>
            </w:tcBorders>
            <w:noWrap/>
            <w:tcMar>
              <w:top w:w="15" w:type="dxa"/>
              <w:left w:w="75" w:type="dxa"/>
              <w:bottom w:w="15" w:type="dxa"/>
              <w:right w:w="75" w:type="dxa"/>
            </w:tcMar>
            <w:vAlign w:val="center"/>
            <w:hideMark/>
          </w:tcPr>
          <w:p w:rsidR="002A71BB" w:rsidRPr="00C3111D" w:rsidRDefault="002A71BB" w:rsidP="004F4DCB">
            <w:pPr>
              <w:spacing w:after="0" w:line="240" w:lineRule="auto"/>
              <w:jc w:val="right"/>
              <w:rPr>
                <w:rFonts w:ascii="Arial" w:eastAsia="Times New Roman" w:hAnsi="Arial" w:cs="Arial"/>
                <w:color w:val="222222"/>
                <w:sz w:val="17"/>
                <w:szCs w:val="17"/>
              </w:rPr>
            </w:pPr>
            <w:r w:rsidRPr="00C3111D">
              <w:rPr>
                <w:rFonts w:ascii="Arial" w:eastAsia="Times New Roman" w:hAnsi="Arial" w:cs="Arial"/>
                <w:color w:val="222222"/>
                <w:sz w:val="17"/>
                <w:szCs w:val="17"/>
              </w:rPr>
              <w:t>+/-316</w:t>
            </w:r>
          </w:p>
        </w:tc>
      </w:tr>
      <w:tr w:rsidR="002A71BB" w:rsidRPr="00C3111D" w:rsidTr="004F4DCB">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t>Speak English less than "very well"</w:t>
            </w:r>
          </w:p>
        </w:tc>
        <w:tc>
          <w:tcPr>
            <w:tcW w:w="0" w:type="auto"/>
            <w:tcBorders>
              <w:left w:val="single" w:sz="6" w:space="0" w:color="AAAAAA"/>
            </w:tcBorders>
            <w:vAlign w:val="center"/>
            <w:hideMark/>
          </w:tcPr>
          <w:p w:rsidR="002A71BB" w:rsidRPr="00C3111D" w:rsidRDefault="002A71BB" w:rsidP="004F4DCB">
            <w:pPr>
              <w:spacing w:after="0" w:line="240" w:lineRule="auto"/>
              <w:jc w:val="center"/>
              <w:rPr>
                <w:rFonts w:ascii="Arial" w:eastAsia="Times New Roman" w:hAnsi="Arial" w:cs="Arial"/>
                <w:color w:val="222222"/>
                <w:sz w:val="17"/>
                <w:szCs w:val="17"/>
              </w:rPr>
            </w:pPr>
            <w:r w:rsidRPr="00C3111D">
              <w:rPr>
                <w:rFonts w:ascii="Arial" w:eastAsia="Times New Roman" w:hAnsi="Arial" w:cs="Arial"/>
                <w:color w:val="222222"/>
                <w:sz w:val="17"/>
                <w:szCs w:val="17"/>
              </w:rPr>
              <w:t>8,372</w:t>
            </w:r>
          </w:p>
        </w:tc>
        <w:tc>
          <w:tcPr>
            <w:tcW w:w="0" w:type="auto"/>
            <w:tcBorders>
              <w:left w:val="single" w:sz="6" w:space="0" w:color="AAAAAA"/>
            </w:tcBorders>
            <w:vAlign w:val="center"/>
            <w:hideMark/>
          </w:tcPr>
          <w:p w:rsidR="002A71BB" w:rsidRPr="00C3111D" w:rsidRDefault="002A71BB" w:rsidP="004F4DCB">
            <w:pPr>
              <w:spacing w:after="0" w:line="240" w:lineRule="auto"/>
              <w:jc w:val="center"/>
              <w:rPr>
                <w:rFonts w:ascii="Arial" w:eastAsia="Times New Roman" w:hAnsi="Arial" w:cs="Arial"/>
                <w:color w:val="222222"/>
                <w:sz w:val="17"/>
                <w:szCs w:val="17"/>
              </w:rPr>
            </w:pPr>
            <w:r w:rsidRPr="00C3111D">
              <w:rPr>
                <w:rFonts w:ascii="Arial" w:eastAsia="Times New Roman" w:hAnsi="Arial" w:cs="Arial"/>
                <w:color w:val="222222"/>
                <w:sz w:val="17"/>
                <w:szCs w:val="17"/>
              </w:rPr>
              <w:t>+/-455</w:t>
            </w:r>
          </w:p>
        </w:tc>
      </w:tr>
      <w:tr w:rsidR="002A71BB" w:rsidRPr="00C3111D" w:rsidTr="004F4DCB">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t>Speak other Indo-European languages:</w:t>
            </w:r>
          </w:p>
        </w:tc>
        <w:tc>
          <w:tcPr>
            <w:tcW w:w="0" w:type="auto"/>
            <w:tcBorders>
              <w:left w:val="single" w:sz="6" w:space="0" w:color="AAAAAA"/>
            </w:tcBorders>
            <w:noWrap/>
            <w:tcMar>
              <w:top w:w="15" w:type="dxa"/>
              <w:left w:w="75" w:type="dxa"/>
              <w:bottom w:w="15" w:type="dxa"/>
              <w:right w:w="75" w:type="dxa"/>
            </w:tcMar>
            <w:vAlign w:val="center"/>
            <w:hideMark/>
          </w:tcPr>
          <w:p w:rsidR="002A71BB" w:rsidRPr="00C3111D" w:rsidRDefault="002A71BB" w:rsidP="004F4DCB">
            <w:pPr>
              <w:spacing w:after="0" w:line="240" w:lineRule="auto"/>
              <w:jc w:val="right"/>
              <w:rPr>
                <w:rFonts w:ascii="Arial" w:eastAsia="Times New Roman" w:hAnsi="Arial" w:cs="Arial"/>
                <w:color w:val="222222"/>
                <w:sz w:val="17"/>
                <w:szCs w:val="17"/>
              </w:rPr>
            </w:pPr>
            <w:r w:rsidRPr="00C3111D">
              <w:rPr>
                <w:rFonts w:ascii="Arial" w:eastAsia="Times New Roman" w:hAnsi="Arial" w:cs="Arial"/>
                <w:color w:val="222222"/>
                <w:sz w:val="17"/>
                <w:szCs w:val="17"/>
              </w:rPr>
              <w:t>11,455</w:t>
            </w:r>
          </w:p>
        </w:tc>
        <w:tc>
          <w:tcPr>
            <w:tcW w:w="0" w:type="auto"/>
            <w:tcBorders>
              <w:left w:val="single" w:sz="6" w:space="0" w:color="AAAAAA"/>
            </w:tcBorders>
            <w:noWrap/>
            <w:tcMar>
              <w:top w:w="15" w:type="dxa"/>
              <w:left w:w="75" w:type="dxa"/>
              <w:bottom w:w="15" w:type="dxa"/>
              <w:right w:w="75" w:type="dxa"/>
            </w:tcMar>
            <w:vAlign w:val="center"/>
            <w:hideMark/>
          </w:tcPr>
          <w:p w:rsidR="002A71BB" w:rsidRPr="00C3111D" w:rsidRDefault="002A71BB" w:rsidP="004F4DCB">
            <w:pPr>
              <w:spacing w:after="0" w:line="240" w:lineRule="auto"/>
              <w:jc w:val="right"/>
              <w:rPr>
                <w:rFonts w:ascii="Arial" w:eastAsia="Times New Roman" w:hAnsi="Arial" w:cs="Arial"/>
                <w:color w:val="222222"/>
                <w:sz w:val="17"/>
                <w:szCs w:val="17"/>
              </w:rPr>
            </w:pPr>
            <w:r w:rsidRPr="00C3111D">
              <w:rPr>
                <w:rFonts w:ascii="Arial" w:eastAsia="Times New Roman" w:hAnsi="Arial" w:cs="Arial"/>
                <w:color w:val="222222"/>
                <w:sz w:val="17"/>
                <w:szCs w:val="17"/>
              </w:rPr>
              <w:t>+/-941</w:t>
            </w:r>
          </w:p>
        </w:tc>
      </w:tr>
      <w:tr w:rsidR="002A71BB" w:rsidRPr="00C3111D" w:rsidTr="004F4DCB">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t>Speak English "very well"</w:t>
            </w:r>
          </w:p>
        </w:tc>
        <w:tc>
          <w:tcPr>
            <w:tcW w:w="0" w:type="auto"/>
            <w:tcBorders>
              <w:left w:val="single" w:sz="6" w:space="0" w:color="AAAAAA"/>
            </w:tcBorders>
            <w:vAlign w:val="center"/>
            <w:hideMark/>
          </w:tcPr>
          <w:p w:rsidR="002A71BB" w:rsidRPr="00C3111D" w:rsidRDefault="002A71BB" w:rsidP="004F4DCB">
            <w:pPr>
              <w:spacing w:after="0" w:line="240" w:lineRule="auto"/>
              <w:jc w:val="center"/>
              <w:rPr>
                <w:rFonts w:ascii="Arial" w:eastAsia="Times New Roman" w:hAnsi="Arial" w:cs="Arial"/>
                <w:color w:val="222222"/>
                <w:sz w:val="17"/>
                <w:szCs w:val="17"/>
              </w:rPr>
            </w:pPr>
            <w:r w:rsidRPr="00C3111D">
              <w:rPr>
                <w:rFonts w:ascii="Arial" w:eastAsia="Times New Roman" w:hAnsi="Arial" w:cs="Arial"/>
                <w:color w:val="222222"/>
                <w:sz w:val="17"/>
                <w:szCs w:val="17"/>
              </w:rPr>
              <w:t>4,203</w:t>
            </w:r>
          </w:p>
        </w:tc>
        <w:tc>
          <w:tcPr>
            <w:tcW w:w="0" w:type="auto"/>
            <w:tcBorders>
              <w:left w:val="single" w:sz="6" w:space="0" w:color="AAAAAA"/>
            </w:tcBorders>
            <w:vAlign w:val="center"/>
            <w:hideMark/>
          </w:tcPr>
          <w:p w:rsidR="002A71BB" w:rsidRPr="00C3111D" w:rsidRDefault="002A71BB" w:rsidP="004F4DCB">
            <w:pPr>
              <w:spacing w:after="0" w:line="240" w:lineRule="auto"/>
              <w:jc w:val="center"/>
              <w:rPr>
                <w:rFonts w:ascii="Arial" w:eastAsia="Times New Roman" w:hAnsi="Arial" w:cs="Arial"/>
                <w:color w:val="222222"/>
                <w:sz w:val="17"/>
                <w:szCs w:val="17"/>
              </w:rPr>
            </w:pPr>
            <w:r w:rsidRPr="00C3111D">
              <w:rPr>
                <w:rFonts w:ascii="Arial" w:eastAsia="Times New Roman" w:hAnsi="Arial" w:cs="Arial"/>
                <w:color w:val="222222"/>
                <w:sz w:val="17"/>
                <w:szCs w:val="17"/>
              </w:rPr>
              <w:t>+/-690</w:t>
            </w:r>
          </w:p>
        </w:tc>
      </w:tr>
      <w:tr w:rsidR="002A71BB" w:rsidRPr="00C3111D" w:rsidTr="004F4DCB">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t>Speak English less than "very well"</w:t>
            </w:r>
          </w:p>
        </w:tc>
        <w:tc>
          <w:tcPr>
            <w:tcW w:w="0" w:type="auto"/>
            <w:tcBorders>
              <w:left w:val="single" w:sz="6" w:space="0" w:color="AAAAAA"/>
            </w:tcBorders>
            <w:noWrap/>
            <w:tcMar>
              <w:top w:w="15" w:type="dxa"/>
              <w:left w:w="75" w:type="dxa"/>
              <w:bottom w:w="15" w:type="dxa"/>
              <w:right w:w="75" w:type="dxa"/>
            </w:tcMar>
            <w:vAlign w:val="center"/>
            <w:hideMark/>
          </w:tcPr>
          <w:p w:rsidR="002A71BB" w:rsidRPr="00C3111D" w:rsidRDefault="002A71BB" w:rsidP="004F4DCB">
            <w:pPr>
              <w:spacing w:after="0" w:line="240" w:lineRule="auto"/>
              <w:jc w:val="right"/>
              <w:rPr>
                <w:rFonts w:ascii="Arial" w:eastAsia="Times New Roman" w:hAnsi="Arial" w:cs="Arial"/>
                <w:color w:val="222222"/>
                <w:sz w:val="17"/>
                <w:szCs w:val="17"/>
              </w:rPr>
            </w:pPr>
            <w:r w:rsidRPr="00C3111D">
              <w:rPr>
                <w:rFonts w:ascii="Arial" w:eastAsia="Times New Roman" w:hAnsi="Arial" w:cs="Arial"/>
                <w:color w:val="222222"/>
                <w:sz w:val="17"/>
                <w:szCs w:val="17"/>
              </w:rPr>
              <w:t>7,252</w:t>
            </w:r>
          </w:p>
        </w:tc>
        <w:tc>
          <w:tcPr>
            <w:tcW w:w="0" w:type="auto"/>
            <w:tcBorders>
              <w:left w:val="single" w:sz="6" w:space="0" w:color="AAAAAA"/>
            </w:tcBorders>
            <w:noWrap/>
            <w:tcMar>
              <w:top w:w="15" w:type="dxa"/>
              <w:left w:w="75" w:type="dxa"/>
              <w:bottom w:w="15" w:type="dxa"/>
              <w:right w:w="75" w:type="dxa"/>
            </w:tcMar>
            <w:vAlign w:val="center"/>
            <w:hideMark/>
          </w:tcPr>
          <w:p w:rsidR="002A71BB" w:rsidRPr="00C3111D" w:rsidRDefault="002A71BB" w:rsidP="004F4DCB">
            <w:pPr>
              <w:spacing w:after="0" w:line="240" w:lineRule="auto"/>
              <w:jc w:val="right"/>
              <w:rPr>
                <w:rFonts w:ascii="Arial" w:eastAsia="Times New Roman" w:hAnsi="Arial" w:cs="Arial"/>
                <w:color w:val="222222"/>
                <w:sz w:val="17"/>
                <w:szCs w:val="17"/>
              </w:rPr>
            </w:pPr>
            <w:r w:rsidRPr="00C3111D">
              <w:rPr>
                <w:rFonts w:ascii="Arial" w:eastAsia="Times New Roman" w:hAnsi="Arial" w:cs="Arial"/>
                <w:color w:val="222222"/>
                <w:sz w:val="17"/>
                <w:szCs w:val="17"/>
              </w:rPr>
              <w:t>+/-714</w:t>
            </w:r>
          </w:p>
        </w:tc>
      </w:tr>
      <w:tr w:rsidR="002A71BB" w:rsidRPr="00C3111D" w:rsidTr="004F4DCB">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t>Speak Asian and Pacific Island languages:</w:t>
            </w:r>
          </w:p>
        </w:tc>
        <w:tc>
          <w:tcPr>
            <w:tcW w:w="0" w:type="auto"/>
            <w:tcBorders>
              <w:left w:val="single" w:sz="6" w:space="0" w:color="AAAAAA"/>
            </w:tcBorders>
            <w:vAlign w:val="center"/>
            <w:hideMark/>
          </w:tcPr>
          <w:p w:rsidR="002A71BB" w:rsidRPr="00C3111D" w:rsidRDefault="002A71BB" w:rsidP="004F4DCB">
            <w:pPr>
              <w:spacing w:after="0" w:line="240" w:lineRule="auto"/>
              <w:jc w:val="center"/>
              <w:rPr>
                <w:rFonts w:ascii="Arial" w:eastAsia="Times New Roman" w:hAnsi="Arial" w:cs="Arial"/>
                <w:color w:val="222222"/>
                <w:sz w:val="17"/>
                <w:szCs w:val="17"/>
              </w:rPr>
            </w:pPr>
            <w:r w:rsidRPr="00C3111D">
              <w:rPr>
                <w:rFonts w:ascii="Arial" w:eastAsia="Times New Roman" w:hAnsi="Arial" w:cs="Arial"/>
                <w:color w:val="222222"/>
                <w:sz w:val="17"/>
                <w:szCs w:val="17"/>
              </w:rPr>
              <w:t>2,784</w:t>
            </w:r>
          </w:p>
        </w:tc>
        <w:tc>
          <w:tcPr>
            <w:tcW w:w="0" w:type="auto"/>
            <w:tcBorders>
              <w:left w:val="single" w:sz="6" w:space="0" w:color="AAAAAA"/>
            </w:tcBorders>
            <w:vAlign w:val="center"/>
            <w:hideMark/>
          </w:tcPr>
          <w:p w:rsidR="002A71BB" w:rsidRPr="00C3111D" w:rsidRDefault="002A71BB" w:rsidP="004F4DCB">
            <w:pPr>
              <w:spacing w:after="0" w:line="240" w:lineRule="auto"/>
              <w:jc w:val="center"/>
              <w:rPr>
                <w:rFonts w:ascii="Arial" w:eastAsia="Times New Roman" w:hAnsi="Arial" w:cs="Arial"/>
                <w:color w:val="222222"/>
                <w:sz w:val="17"/>
                <w:szCs w:val="17"/>
              </w:rPr>
            </w:pPr>
            <w:r w:rsidRPr="00C3111D">
              <w:rPr>
                <w:rFonts w:ascii="Arial" w:eastAsia="Times New Roman" w:hAnsi="Arial" w:cs="Arial"/>
                <w:color w:val="222222"/>
                <w:sz w:val="17"/>
                <w:szCs w:val="17"/>
              </w:rPr>
              <w:t>+/-305</w:t>
            </w:r>
          </w:p>
        </w:tc>
      </w:tr>
      <w:tr w:rsidR="002A71BB" w:rsidRPr="00C3111D" w:rsidTr="004F4DCB">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t>Speak English "very well"</w:t>
            </w:r>
          </w:p>
        </w:tc>
        <w:tc>
          <w:tcPr>
            <w:tcW w:w="0" w:type="auto"/>
            <w:tcBorders>
              <w:left w:val="single" w:sz="6" w:space="0" w:color="AAAAAA"/>
            </w:tcBorders>
            <w:noWrap/>
            <w:tcMar>
              <w:top w:w="15" w:type="dxa"/>
              <w:left w:w="75" w:type="dxa"/>
              <w:bottom w:w="15" w:type="dxa"/>
              <w:right w:w="75" w:type="dxa"/>
            </w:tcMar>
            <w:vAlign w:val="center"/>
            <w:hideMark/>
          </w:tcPr>
          <w:p w:rsidR="002A71BB" w:rsidRPr="00C3111D" w:rsidRDefault="002A71BB" w:rsidP="004F4DCB">
            <w:pPr>
              <w:spacing w:after="0" w:line="240" w:lineRule="auto"/>
              <w:jc w:val="right"/>
              <w:rPr>
                <w:rFonts w:ascii="Arial" w:eastAsia="Times New Roman" w:hAnsi="Arial" w:cs="Arial"/>
                <w:color w:val="222222"/>
                <w:sz w:val="17"/>
                <w:szCs w:val="17"/>
              </w:rPr>
            </w:pPr>
            <w:r w:rsidRPr="00C3111D">
              <w:rPr>
                <w:rFonts w:ascii="Arial" w:eastAsia="Times New Roman" w:hAnsi="Arial" w:cs="Arial"/>
                <w:color w:val="222222"/>
                <w:sz w:val="17"/>
                <w:szCs w:val="17"/>
              </w:rPr>
              <w:t>1,169</w:t>
            </w:r>
          </w:p>
        </w:tc>
        <w:tc>
          <w:tcPr>
            <w:tcW w:w="0" w:type="auto"/>
            <w:tcBorders>
              <w:left w:val="single" w:sz="6" w:space="0" w:color="AAAAAA"/>
            </w:tcBorders>
            <w:noWrap/>
            <w:tcMar>
              <w:top w:w="15" w:type="dxa"/>
              <w:left w:w="75" w:type="dxa"/>
              <w:bottom w:w="15" w:type="dxa"/>
              <w:right w:w="75" w:type="dxa"/>
            </w:tcMar>
            <w:vAlign w:val="center"/>
            <w:hideMark/>
          </w:tcPr>
          <w:p w:rsidR="002A71BB" w:rsidRPr="00C3111D" w:rsidRDefault="002A71BB" w:rsidP="004F4DCB">
            <w:pPr>
              <w:spacing w:after="0" w:line="240" w:lineRule="auto"/>
              <w:jc w:val="right"/>
              <w:rPr>
                <w:rFonts w:ascii="Arial" w:eastAsia="Times New Roman" w:hAnsi="Arial" w:cs="Arial"/>
                <w:color w:val="222222"/>
                <w:sz w:val="17"/>
                <w:szCs w:val="17"/>
              </w:rPr>
            </w:pPr>
            <w:r w:rsidRPr="00C3111D">
              <w:rPr>
                <w:rFonts w:ascii="Arial" w:eastAsia="Times New Roman" w:hAnsi="Arial" w:cs="Arial"/>
                <w:color w:val="222222"/>
                <w:sz w:val="17"/>
                <w:szCs w:val="17"/>
              </w:rPr>
              <w:t>+/-289</w:t>
            </w:r>
          </w:p>
        </w:tc>
      </w:tr>
      <w:tr w:rsidR="002A71BB" w:rsidRPr="00C3111D" w:rsidTr="004F4DCB">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t>Speak English less than "very well"</w:t>
            </w:r>
          </w:p>
        </w:tc>
        <w:tc>
          <w:tcPr>
            <w:tcW w:w="0" w:type="auto"/>
            <w:tcBorders>
              <w:left w:val="single" w:sz="6" w:space="0" w:color="AAAAAA"/>
            </w:tcBorders>
            <w:vAlign w:val="center"/>
            <w:hideMark/>
          </w:tcPr>
          <w:p w:rsidR="002A71BB" w:rsidRPr="00C3111D" w:rsidRDefault="002A71BB" w:rsidP="004F4DCB">
            <w:pPr>
              <w:spacing w:after="0" w:line="240" w:lineRule="auto"/>
              <w:jc w:val="center"/>
              <w:rPr>
                <w:rFonts w:ascii="Arial" w:eastAsia="Times New Roman" w:hAnsi="Arial" w:cs="Arial"/>
                <w:color w:val="222222"/>
                <w:sz w:val="17"/>
                <w:szCs w:val="17"/>
              </w:rPr>
            </w:pPr>
            <w:r w:rsidRPr="00C3111D">
              <w:rPr>
                <w:rFonts w:ascii="Arial" w:eastAsia="Times New Roman" w:hAnsi="Arial" w:cs="Arial"/>
                <w:color w:val="222222"/>
                <w:sz w:val="17"/>
                <w:szCs w:val="17"/>
              </w:rPr>
              <w:t>1,615</w:t>
            </w:r>
          </w:p>
        </w:tc>
        <w:tc>
          <w:tcPr>
            <w:tcW w:w="0" w:type="auto"/>
            <w:tcBorders>
              <w:left w:val="single" w:sz="6" w:space="0" w:color="AAAAAA"/>
            </w:tcBorders>
            <w:vAlign w:val="center"/>
            <w:hideMark/>
          </w:tcPr>
          <w:p w:rsidR="002A71BB" w:rsidRPr="00C3111D" w:rsidRDefault="002A71BB" w:rsidP="004F4DCB">
            <w:pPr>
              <w:spacing w:after="0" w:line="240" w:lineRule="auto"/>
              <w:jc w:val="center"/>
              <w:rPr>
                <w:rFonts w:ascii="Arial" w:eastAsia="Times New Roman" w:hAnsi="Arial" w:cs="Arial"/>
                <w:color w:val="222222"/>
                <w:sz w:val="17"/>
                <w:szCs w:val="17"/>
              </w:rPr>
            </w:pPr>
            <w:r w:rsidRPr="00C3111D">
              <w:rPr>
                <w:rFonts w:ascii="Arial" w:eastAsia="Times New Roman" w:hAnsi="Arial" w:cs="Arial"/>
                <w:color w:val="222222"/>
                <w:sz w:val="17"/>
                <w:szCs w:val="17"/>
              </w:rPr>
              <w:t>+/-345</w:t>
            </w:r>
          </w:p>
        </w:tc>
      </w:tr>
      <w:tr w:rsidR="002A71BB" w:rsidRPr="00C3111D" w:rsidTr="004F4DCB">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t>Speak other languages:</w:t>
            </w:r>
          </w:p>
        </w:tc>
        <w:tc>
          <w:tcPr>
            <w:tcW w:w="0" w:type="auto"/>
            <w:tcBorders>
              <w:left w:val="single" w:sz="6" w:space="0" w:color="AAAAAA"/>
            </w:tcBorders>
            <w:noWrap/>
            <w:tcMar>
              <w:top w:w="15" w:type="dxa"/>
              <w:left w:w="75" w:type="dxa"/>
              <w:bottom w:w="15" w:type="dxa"/>
              <w:right w:w="75" w:type="dxa"/>
            </w:tcMar>
            <w:vAlign w:val="center"/>
            <w:hideMark/>
          </w:tcPr>
          <w:p w:rsidR="002A71BB" w:rsidRPr="00C3111D" w:rsidRDefault="002A71BB" w:rsidP="004F4DCB">
            <w:pPr>
              <w:spacing w:after="0" w:line="240" w:lineRule="auto"/>
              <w:jc w:val="right"/>
              <w:rPr>
                <w:rFonts w:ascii="Arial" w:eastAsia="Times New Roman" w:hAnsi="Arial" w:cs="Arial"/>
                <w:color w:val="222222"/>
                <w:sz w:val="17"/>
                <w:szCs w:val="17"/>
              </w:rPr>
            </w:pPr>
            <w:r w:rsidRPr="00C3111D">
              <w:rPr>
                <w:rFonts w:ascii="Arial" w:eastAsia="Times New Roman" w:hAnsi="Arial" w:cs="Arial"/>
                <w:color w:val="222222"/>
                <w:sz w:val="17"/>
                <w:szCs w:val="17"/>
              </w:rPr>
              <w:t>1,286</w:t>
            </w:r>
          </w:p>
        </w:tc>
        <w:tc>
          <w:tcPr>
            <w:tcW w:w="0" w:type="auto"/>
            <w:tcBorders>
              <w:left w:val="single" w:sz="6" w:space="0" w:color="AAAAAA"/>
            </w:tcBorders>
            <w:noWrap/>
            <w:tcMar>
              <w:top w:w="15" w:type="dxa"/>
              <w:left w:w="75" w:type="dxa"/>
              <w:bottom w:w="15" w:type="dxa"/>
              <w:right w:w="75" w:type="dxa"/>
            </w:tcMar>
            <w:vAlign w:val="center"/>
            <w:hideMark/>
          </w:tcPr>
          <w:p w:rsidR="002A71BB" w:rsidRPr="00C3111D" w:rsidRDefault="002A71BB" w:rsidP="004F4DCB">
            <w:pPr>
              <w:spacing w:after="0" w:line="240" w:lineRule="auto"/>
              <w:jc w:val="right"/>
              <w:rPr>
                <w:rFonts w:ascii="Arial" w:eastAsia="Times New Roman" w:hAnsi="Arial" w:cs="Arial"/>
                <w:color w:val="222222"/>
                <w:sz w:val="17"/>
                <w:szCs w:val="17"/>
              </w:rPr>
            </w:pPr>
            <w:r w:rsidRPr="00C3111D">
              <w:rPr>
                <w:rFonts w:ascii="Arial" w:eastAsia="Times New Roman" w:hAnsi="Arial" w:cs="Arial"/>
                <w:color w:val="222222"/>
                <w:sz w:val="17"/>
                <w:szCs w:val="17"/>
              </w:rPr>
              <w:t>+/-330</w:t>
            </w:r>
          </w:p>
        </w:tc>
      </w:tr>
      <w:tr w:rsidR="002A71BB" w:rsidRPr="00C3111D" w:rsidTr="004F4DCB">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lastRenderedPageBreak/>
              <w:t>Speak English "very well"</w:t>
            </w:r>
          </w:p>
        </w:tc>
        <w:tc>
          <w:tcPr>
            <w:tcW w:w="0" w:type="auto"/>
            <w:tcBorders>
              <w:left w:val="single" w:sz="6" w:space="0" w:color="AAAAAA"/>
            </w:tcBorders>
            <w:vAlign w:val="center"/>
            <w:hideMark/>
          </w:tcPr>
          <w:p w:rsidR="002A71BB" w:rsidRPr="00C3111D" w:rsidRDefault="002A71BB" w:rsidP="004F4DCB">
            <w:pPr>
              <w:spacing w:after="0" w:line="240" w:lineRule="auto"/>
              <w:jc w:val="center"/>
              <w:rPr>
                <w:rFonts w:ascii="Arial" w:eastAsia="Times New Roman" w:hAnsi="Arial" w:cs="Arial"/>
                <w:color w:val="222222"/>
                <w:sz w:val="17"/>
                <w:szCs w:val="17"/>
              </w:rPr>
            </w:pPr>
            <w:r w:rsidRPr="00C3111D">
              <w:rPr>
                <w:rFonts w:ascii="Arial" w:eastAsia="Times New Roman" w:hAnsi="Arial" w:cs="Arial"/>
                <w:color w:val="222222"/>
                <w:sz w:val="17"/>
                <w:szCs w:val="17"/>
              </w:rPr>
              <w:t>602</w:t>
            </w:r>
          </w:p>
        </w:tc>
        <w:tc>
          <w:tcPr>
            <w:tcW w:w="0" w:type="auto"/>
            <w:tcBorders>
              <w:left w:val="single" w:sz="6" w:space="0" w:color="AAAAAA"/>
            </w:tcBorders>
            <w:vAlign w:val="center"/>
            <w:hideMark/>
          </w:tcPr>
          <w:p w:rsidR="002A71BB" w:rsidRPr="00C3111D" w:rsidRDefault="002A71BB" w:rsidP="004F4DCB">
            <w:pPr>
              <w:spacing w:after="0" w:line="240" w:lineRule="auto"/>
              <w:jc w:val="center"/>
              <w:rPr>
                <w:rFonts w:ascii="Arial" w:eastAsia="Times New Roman" w:hAnsi="Arial" w:cs="Arial"/>
                <w:color w:val="222222"/>
                <w:sz w:val="17"/>
                <w:szCs w:val="17"/>
              </w:rPr>
            </w:pPr>
            <w:r w:rsidRPr="00C3111D">
              <w:rPr>
                <w:rFonts w:ascii="Arial" w:eastAsia="Times New Roman" w:hAnsi="Arial" w:cs="Arial"/>
                <w:color w:val="222222"/>
                <w:sz w:val="17"/>
                <w:szCs w:val="17"/>
              </w:rPr>
              <w:t>+/-214</w:t>
            </w:r>
          </w:p>
        </w:tc>
      </w:tr>
      <w:tr w:rsidR="002A71BB" w:rsidRPr="00C3111D" w:rsidTr="004F4DCB">
        <w:tc>
          <w:tcPr>
            <w:tcW w:w="0" w:type="auto"/>
            <w:vAlign w:val="center"/>
            <w:hideMark/>
          </w:tcPr>
          <w:p w:rsidR="002A71BB" w:rsidRPr="00C3111D" w:rsidRDefault="002A71BB" w:rsidP="004F4DCB">
            <w:pPr>
              <w:spacing w:after="0" w:line="240" w:lineRule="auto"/>
              <w:rPr>
                <w:rFonts w:ascii="Arial" w:eastAsia="Times New Roman" w:hAnsi="Arial" w:cs="Arial"/>
                <w:b/>
                <w:bCs/>
                <w:color w:val="222222"/>
                <w:sz w:val="17"/>
                <w:szCs w:val="17"/>
              </w:rPr>
            </w:pPr>
            <w:r w:rsidRPr="00C3111D">
              <w:rPr>
                <w:rFonts w:ascii="Arial" w:eastAsia="Times New Roman" w:hAnsi="Arial" w:cs="Arial"/>
                <w:b/>
                <w:bCs/>
                <w:color w:val="222222"/>
                <w:sz w:val="17"/>
                <w:szCs w:val="17"/>
              </w:rPr>
              <w:t>Speak English less than "very well"</w:t>
            </w:r>
          </w:p>
        </w:tc>
        <w:tc>
          <w:tcPr>
            <w:tcW w:w="0" w:type="auto"/>
            <w:tcBorders>
              <w:left w:val="single" w:sz="6" w:space="0" w:color="AAAAAA"/>
            </w:tcBorders>
            <w:noWrap/>
            <w:tcMar>
              <w:top w:w="15" w:type="dxa"/>
              <w:left w:w="75" w:type="dxa"/>
              <w:bottom w:w="15" w:type="dxa"/>
              <w:right w:w="75" w:type="dxa"/>
            </w:tcMar>
            <w:vAlign w:val="center"/>
            <w:hideMark/>
          </w:tcPr>
          <w:p w:rsidR="002A71BB" w:rsidRPr="00C3111D" w:rsidRDefault="002A71BB" w:rsidP="004F4DCB">
            <w:pPr>
              <w:spacing w:after="0" w:line="240" w:lineRule="auto"/>
              <w:jc w:val="right"/>
              <w:rPr>
                <w:rFonts w:ascii="Arial" w:eastAsia="Times New Roman" w:hAnsi="Arial" w:cs="Arial"/>
                <w:color w:val="222222"/>
                <w:sz w:val="17"/>
                <w:szCs w:val="17"/>
              </w:rPr>
            </w:pPr>
            <w:r w:rsidRPr="00C3111D">
              <w:rPr>
                <w:rFonts w:ascii="Arial" w:eastAsia="Times New Roman" w:hAnsi="Arial" w:cs="Arial"/>
                <w:color w:val="222222"/>
                <w:sz w:val="17"/>
                <w:szCs w:val="17"/>
              </w:rPr>
              <w:t>684</w:t>
            </w:r>
          </w:p>
        </w:tc>
        <w:tc>
          <w:tcPr>
            <w:tcW w:w="0" w:type="auto"/>
            <w:tcBorders>
              <w:left w:val="single" w:sz="6" w:space="0" w:color="AAAAAA"/>
            </w:tcBorders>
            <w:noWrap/>
            <w:tcMar>
              <w:top w:w="15" w:type="dxa"/>
              <w:left w:w="75" w:type="dxa"/>
              <w:bottom w:w="15" w:type="dxa"/>
              <w:right w:w="75" w:type="dxa"/>
            </w:tcMar>
            <w:vAlign w:val="center"/>
            <w:hideMark/>
          </w:tcPr>
          <w:p w:rsidR="002A71BB" w:rsidRPr="00C3111D" w:rsidRDefault="002A71BB" w:rsidP="004F4DCB">
            <w:pPr>
              <w:spacing w:after="0" w:line="240" w:lineRule="auto"/>
              <w:jc w:val="right"/>
              <w:rPr>
                <w:rFonts w:ascii="Arial" w:eastAsia="Times New Roman" w:hAnsi="Arial" w:cs="Arial"/>
                <w:color w:val="222222"/>
                <w:sz w:val="17"/>
                <w:szCs w:val="17"/>
              </w:rPr>
            </w:pPr>
            <w:r w:rsidRPr="00C3111D">
              <w:rPr>
                <w:rFonts w:ascii="Arial" w:eastAsia="Times New Roman" w:hAnsi="Arial" w:cs="Arial"/>
                <w:color w:val="222222"/>
                <w:sz w:val="17"/>
                <w:szCs w:val="17"/>
              </w:rPr>
              <w:t>+/-260</w:t>
            </w:r>
          </w:p>
        </w:tc>
      </w:tr>
    </w:tbl>
    <w:p w:rsidR="002A71BB" w:rsidRPr="00C3111D" w:rsidRDefault="002A71BB" w:rsidP="002A71BB">
      <w:pPr>
        <w:shd w:val="clear" w:color="auto" w:fill="FFFFFF"/>
        <w:spacing w:after="0" w:line="240" w:lineRule="auto"/>
        <w:rPr>
          <w:rFonts w:ascii="Arial" w:eastAsia="Times New Roman" w:hAnsi="Arial" w:cs="Arial"/>
          <w:vanish/>
          <w:color w:val="000000"/>
          <w:sz w:val="20"/>
          <w:szCs w:val="20"/>
        </w:rPr>
      </w:pPr>
    </w:p>
    <w:p w:rsidR="002A71BB" w:rsidRPr="00C3111D" w:rsidRDefault="002A71BB" w:rsidP="002A71BB">
      <w:pPr>
        <w:shd w:val="clear" w:color="auto" w:fill="FFFFFF"/>
        <w:spacing w:after="240" w:line="240" w:lineRule="auto"/>
        <w:rPr>
          <w:rFonts w:ascii="Arial" w:eastAsia="Times New Roman" w:hAnsi="Arial" w:cs="Arial"/>
          <w:color w:val="000000"/>
          <w:sz w:val="17"/>
          <w:szCs w:val="17"/>
        </w:rPr>
      </w:pPr>
      <w:r w:rsidRPr="00C3111D">
        <w:rPr>
          <w:rFonts w:ascii="Arial" w:eastAsia="Times New Roman" w:hAnsi="Arial" w:cs="Arial"/>
          <w:color w:val="000000"/>
          <w:sz w:val="17"/>
          <w:szCs w:val="17"/>
        </w:rPr>
        <w:t>Source: U.S. Census Bureau, 2011-2013 3-Year American Community Survey</w:t>
      </w:r>
    </w:p>
    <w:p w:rsidR="002A71BB" w:rsidRDefault="0045306C" w:rsidP="002A71BB">
      <w:r>
        <w:t>2.</w:t>
      </w:r>
      <w:r w:rsidRPr="0045306C">
        <w:t xml:space="preserve"> </w:t>
      </w:r>
      <w:r>
        <w:t>The frequency with which LEP persons come into contact with The Essex County Division of Senior Services Special Transportation System estimates that approximately 20 percent of its daily riders are from the LEP population. The Essex County Special Transportation System</w:t>
      </w:r>
      <w:r w:rsidR="00AC274A">
        <w:t xml:space="preserve"> provides translation services and has additional translation services available through the provider agencies of the Division of Senior Services if necessary.</w:t>
      </w:r>
      <w:r>
        <w:t xml:space="preserve">  </w:t>
      </w:r>
    </w:p>
    <w:p w:rsidR="00AC274A" w:rsidRDefault="00AC274A" w:rsidP="002A71BB">
      <w:r>
        <w:t>3.</w:t>
      </w:r>
      <w:r w:rsidRPr="00AC274A">
        <w:t xml:space="preserve"> </w:t>
      </w:r>
      <w:r>
        <w:t>The nature and importance of the Essex County Division of Senior Services Special Transportation System activities, programs and services to people’s lives allow the senior and disabled residents of Essex County to live independently. The transportation services provides travel to all sort of non-emergency medical appointments, social and recreational activities that allow the aforementioned residents to maintain a dignified existence and to take part in all the available services offered in the county.</w:t>
      </w:r>
    </w:p>
    <w:p w:rsidR="00D35ACD" w:rsidRDefault="00AC274A" w:rsidP="002A71BB">
      <w:r>
        <w:t>4. The resources available to the recipient for LEP outreach are made available at no cost for information and assistance to the eligible residents of Essex County. Any costs to the recipient are of voluntary donations or mandated fees from the granting agency to the Division of Senior Services. The funding for these services are derived from the Area Plans funds directed to the Divisio</w:t>
      </w:r>
      <w:r w:rsidR="002B6C6D">
        <w:t>n of Senior Services through the federal Older Americans Act, SSBG and State Funds.</w:t>
      </w:r>
    </w:p>
    <w:p w:rsidR="002B6C6D" w:rsidRPr="00D35ACD" w:rsidRDefault="00D35ACD" w:rsidP="00D35ACD">
      <w:pPr>
        <w:spacing w:after="0"/>
        <w:rPr>
          <w:sz w:val="28"/>
          <w:szCs w:val="28"/>
        </w:rPr>
      </w:pPr>
      <w:r w:rsidRPr="00D35ACD">
        <w:rPr>
          <w:b/>
          <w:sz w:val="28"/>
          <w:szCs w:val="28"/>
        </w:rPr>
        <w:t xml:space="preserve">Employee Training </w:t>
      </w:r>
      <w:r w:rsidR="002B6C6D" w:rsidRPr="00D35ACD">
        <w:rPr>
          <w:sz w:val="28"/>
          <w:szCs w:val="28"/>
        </w:rPr>
        <w:t xml:space="preserve"> </w:t>
      </w:r>
    </w:p>
    <w:p w:rsidR="00D35ACD" w:rsidRDefault="00D35ACD" w:rsidP="002A71BB">
      <w:r>
        <w:t>Currently the Essex County Division of Senior Services Special Transportation System is provided by a contracted agency. They are required by contract with the Division of Senior Services to train all employees on the applicable Title VI of the Civil Rights Act and the Older Americans Act. This policy herein is the basis of that training and all services must be provided as outlined herein.</w:t>
      </w:r>
    </w:p>
    <w:p w:rsidR="002A71BB" w:rsidRPr="00097F4C" w:rsidRDefault="002A71BB" w:rsidP="002A71BB">
      <w:pPr>
        <w:spacing w:after="0" w:line="240" w:lineRule="auto"/>
        <w:rPr>
          <w:rFonts w:ascii="Arial" w:eastAsia="Times New Roman" w:hAnsi="Arial" w:cs="Times New Roman"/>
          <w:b/>
          <w:sz w:val="28"/>
          <w:szCs w:val="28"/>
        </w:rPr>
      </w:pPr>
      <w:r w:rsidRPr="00097F4C">
        <w:rPr>
          <w:rFonts w:ascii="Arial" w:eastAsia="Times New Roman" w:hAnsi="Arial" w:cs="Times New Roman"/>
          <w:b/>
          <w:sz w:val="28"/>
          <w:szCs w:val="28"/>
        </w:rPr>
        <w:t>Advisory Board – Minority Representation</w:t>
      </w:r>
    </w:p>
    <w:tbl>
      <w:tblPr>
        <w:tblpPr w:leftFromText="180" w:rightFromText="180" w:vertAnchor="text" w:horzAnchor="margin" w:tblpY="302"/>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1243"/>
        <w:gridCol w:w="1079"/>
        <w:gridCol w:w="1259"/>
        <w:gridCol w:w="989"/>
        <w:gridCol w:w="1259"/>
        <w:gridCol w:w="1060"/>
        <w:gridCol w:w="1127"/>
      </w:tblGrid>
      <w:tr w:rsidR="002A71BB" w:rsidRPr="004E7BB1" w:rsidTr="004F4DCB">
        <w:trPr>
          <w:trHeight w:val="450"/>
        </w:trPr>
        <w:tc>
          <w:tcPr>
            <w:tcW w:w="2239" w:type="dxa"/>
            <w:tcBorders>
              <w:top w:val="single" w:sz="4" w:space="0" w:color="auto"/>
              <w:left w:val="single" w:sz="4" w:space="0" w:color="auto"/>
              <w:bottom w:val="single" w:sz="4" w:space="0" w:color="auto"/>
              <w:right w:val="single" w:sz="4" w:space="0" w:color="auto"/>
            </w:tcBorders>
            <w:shd w:val="clear" w:color="auto" w:fill="DBE5F1"/>
            <w:noWrap/>
            <w:hideMark/>
          </w:tcPr>
          <w:p w:rsidR="002A71BB" w:rsidRPr="004E7BB1" w:rsidRDefault="002A71BB" w:rsidP="004F4DCB">
            <w:pPr>
              <w:spacing w:after="0" w:line="240" w:lineRule="auto"/>
              <w:rPr>
                <w:rFonts w:ascii="Arial" w:eastAsia="Calibri" w:hAnsi="Arial" w:cs="Times New Roman"/>
                <w:b/>
                <w:sz w:val="20"/>
                <w:szCs w:val="20"/>
              </w:rPr>
            </w:pPr>
            <w:r w:rsidRPr="004E7BB1">
              <w:rPr>
                <w:rFonts w:ascii="Arial" w:eastAsia="Calibri" w:hAnsi="Arial" w:cs="Times New Roman"/>
                <w:b/>
                <w:sz w:val="20"/>
                <w:szCs w:val="20"/>
              </w:rPr>
              <w:t>Body</w:t>
            </w:r>
          </w:p>
        </w:tc>
        <w:tc>
          <w:tcPr>
            <w:tcW w:w="1243" w:type="dxa"/>
            <w:tcBorders>
              <w:top w:val="single" w:sz="4" w:space="0" w:color="auto"/>
              <w:left w:val="single" w:sz="4" w:space="0" w:color="auto"/>
              <w:bottom w:val="single" w:sz="4" w:space="0" w:color="auto"/>
              <w:right w:val="single" w:sz="4" w:space="0" w:color="auto"/>
            </w:tcBorders>
            <w:shd w:val="clear" w:color="auto" w:fill="DBE5F1"/>
            <w:noWrap/>
            <w:hideMark/>
          </w:tcPr>
          <w:p w:rsidR="002A71BB" w:rsidRPr="004E7BB1" w:rsidRDefault="002A71BB" w:rsidP="004F4DCB">
            <w:pPr>
              <w:spacing w:after="0" w:line="240" w:lineRule="auto"/>
              <w:rPr>
                <w:rFonts w:ascii="Arial" w:eastAsia="Calibri" w:hAnsi="Arial" w:cs="Times New Roman"/>
                <w:b/>
                <w:sz w:val="20"/>
                <w:szCs w:val="20"/>
              </w:rPr>
            </w:pPr>
            <w:r w:rsidRPr="004E7BB1">
              <w:rPr>
                <w:rFonts w:ascii="Arial" w:eastAsia="Calibri" w:hAnsi="Arial" w:cs="Times New Roman"/>
                <w:b/>
                <w:sz w:val="20"/>
                <w:szCs w:val="20"/>
              </w:rPr>
              <w:t>Caucasian</w:t>
            </w:r>
          </w:p>
        </w:tc>
        <w:tc>
          <w:tcPr>
            <w:tcW w:w="1079" w:type="dxa"/>
            <w:tcBorders>
              <w:top w:val="single" w:sz="4" w:space="0" w:color="auto"/>
              <w:left w:val="single" w:sz="4" w:space="0" w:color="auto"/>
              <w:bottom w:val="single" w:sz="4" w:space="0" w:color="auto"/>
              <w:right w:val="single" w:sz="4" w:space="0" w:color="auto"/>
            </w:tcBorders>
            <w:shd w:val="clear" w:color="auto" w:fill="DBE5F1"/>
            <w:noWrap/>
            <w:hideMark/>
          </w:tcPr>
          <w:p w:rsidR="002A71BB" w:rsidRPr="004E7BB1" w:rsidRDefault="002A71BB" w:rsidP="004F4DCB">
            <w:pPr>
              <w:spacing w:after="0" w:line="240" w:lineRule="auto"/>
              <w:rPr>
                <w:rFonts w:ascii="Arial" w:eastAsia="Calibri" w:hAnsi="Arial" w:cs="Times New Roman"/>
                <w:b/>
                <w:sz w:val="20"/>
                <w:szCs w:val="20"/>
              </w:rPr>
            </w:pPr>
            <w:r w:rsidRPr="004E7BB1">
              <w:rPr>
                <w:rFonts w:ascii="Arial" w:eastAsia="Calibri" w:hAnsi="Arial" w:cs="Times New Roman"/>
                <w:b/>
                <w:sz w:val="20"/>
                <w:szCs w:val="20"/>
              </w:rPr>
              <w:t>Latino</w:t>
            </w:r>
          </w:p>
        </w:tc>
        <w:tc>
          <w:tcPr>
            <w:tcW w:w="1259" w:type="dxa"/>
            <w:tcBorders>
              <w:top w:val="single" w:sz="4" w:space="0" w:color="auto"/>
              <w:left w:val="single" w:sz="4" w:space="0" w:color="auto"/>
              <w:bottom w:val="single" w:sz="4" w:space="0" w:color="auto"/>
              <w:right w:val="single" w:sz="4" w:space="0" w:color="auto"/>
            </w:tcBorders>
            <w:shd w:val="clear" w:color="auto" w:fill="DBE5F1"/>
            <w:noWrap/>
            <w:hideMark/>
          </w:tcPr>
          <w:p w:rsidR="002A71BB" w:rsidRPr="004E7BB1" w:rsidRDefault="002A71BB" w:rsidP="004F4DCB">
            <w:pPr>
              <w:spacing w:after="0" w:line="240" w:lineRule="auto"/>
              <w:rPr>
                <w:rFonts w:ascii="Arial" w:eastAsia="Calibri" w:hAnsi="Arial" w:cs="Times New Roman"/>
                <w:b/>
                <w:sz w:val="20"/>
                <w:szCs w:val="20"/>
              </w:rPr>
            </w:pPr>
            <w:r w:rsidRPr="004E7BB1">
              <w:rPr>
                <w:rFonts w:ascii="Arial" w:eastAsia="Calibri" w:hAnsi="Arial" w:cs="Times New Roman"/>
                <w:b/>
                <w:sz w:val="20"/>
                <w:szCs w:val="20"/>
              </w:rPr>
              <w:t>African American</w:t>
            </w:r>
          </w:p>
        </w:tc>
        <w:tc>
          <w:tcPr>
            <w:tcW w:w="989" w:type="dxa"/>
            <w:tcBorders>
              <w:top w:val="single" w:sz="4" w:space="0" w:color="auto"/>
              <w:left w:val="single" w:sz="4" w:space="0" w:color="auto"/>
              <w:bottom w:val="single" w:sz="4" w:space="0" w:color="auto"/>
              <w:right w:val="single" w:sz="4" w:space="0" w:color="auto"/>
            </w:tcBorders>
            <w:shd w:val="clear" w:color="auto" w:fill="DBE5F1"/>
            <w:noWrap/>
            <w:hideMark/>
          </w:tcPr>
          <w:p w:rsidR="002A71BB" w:rsidRPr="004E7BB1" w:rsidRDefault="002A71BB" w:rsidP="004F4DCB">
            <w:pPr>
              <w:spacing w:after="0" w:line="240" w:lineRule="auto"/>
              <w:rPr>
                <w:rFonts w:ascii="Arial" w:eastAsia="Calibri" w:hAnsi="Arial" w:cs="Times New Roman"/>
                <w:b/>
                <w:sz w:val="20"/>
                <w:szCs w:val="20"/>
              </w:rPr>
            </w:pPr>
            <w:r w:rsidRPr="004E7BB1">
              <w:rPr>
                <w:rFonts w:ascii="Arial" w:eastAsia="Calibri" w:hAnsi="Arial" w:cs="Times New Roman"/>
                <w:b/>
                <w:sz w:val="20"/>
                <w:szCs w:val="20"/>
              </w:rPr>
              <w:t>Asian</w:t>
            </w:r>
          </w:p>
        </w:tc>
        <w:tc>
          <w:tcPr>
            <w:tcW w:w="1259" w:type="dxa"/>
            <w:tcBorders>
              <w:top w:val="single" w:sz="4" w:space="0" w:color="auto"/>
              <w:left w:val="single" w:sz="4" w:space="0" w:color="auto"/>
              <w:bottom w:val="single" w:sz="4" w:space="0" w:color="auto"/>
              <w:right w:val="single" w:sz="4" w:space="0" w:color="auto"/>
            </w:tcBorders>
            <w:shd w:val="clear" w:color="auto" w:fill="DBE5F1"/>
            <w:noWrap/>
            <w:hideMark/>
          </w:tcPr>
          <w:p w:rsidR="002A71BB" w:rsidRPr="004E7BB1" w:rsidRDefault="002A71BB" w:rsidP="004F4DCB">
            <w:pPr>
              <w:spacing w:after="0" w:line="240" w:lineRule="auto"/>
              <w:rPr>
                <w:rFonts w:ascii="Arial" w:eastAsia="Calibri" w:hAnsi="Arial" w:cs="Times New Roman"/>
                <w:b/>
                <w:sz w:val="20"/>
                <w:szCs w:val="20"/>
              </w:rPr>
            </w:pPr>
            <w:r w:rsidRPr="004E7BB1">
              <w:rPr>
                <w:rFonts w:ascii="Arial" w:eastAsia="Calibri" w:hAnsi="Arial" w:cs="Times New Roman"/>
                <w:b/>
                <w:sz w:val="20"/>
                <w:szCs w:val="20"/>
              </w:rPr>
              <w:t>Native American</w:t>
            </w:r>
          </w:p>
        </w:tc>
        <w:tc>
          <w:tcPr>
            <w:tcW w:w="1060" w:type="dxa"/>
            <w:tcBorders>
              <w:top w:val="single" w:sz="4" w:space="0" w:color="auto"/>
              <w:left w:val="single" w:sz="4" w:space="0" w:color="auto"/>
              <w:bottom w:val="single" w:sz="4" w:space="0" w:color="auto"/>
              <w:right w:val="single" w:sz="4" w:space="0" w:color="auto"/>
            </w:tcBorders>
            <w:shd w:val="clear" w:color="auto" w:fill="DBE5F1"/>
            <w:hideMark/>
          </w:tcPr>
          <w:p w:rsidR="002A71BB" w:rsidRPr="004E7BB1" w:rsidRDefault="002A71BB" w:rsidP="004F4DCB">
            <w:pPr>
              <w:spacing w:after="0" w:line="240" w:lineRule="auto"/>
              <w:rPr>
                <w:rFonts w:ascii="Arial" w:eastAsia="Calibri" w:hAnsi="Arial" w:cs="Times New Roman"/>
                <w:b/>
                <w:sz w:val="20"/>
                <w:szCs w:val="20"/>
              </w:rPr>
            </w:pPr>
            <w:r w:rsidRPr="004E7BB1">
              <w:rPr>
                <w:rFonts w:ascii="Arial" w:eastAsia="Calibri" w:hAnsi="Arial" w:cs="Times New Roman"/>
                <w:b/>
                <w:sz w:val="20"/>
                <w:szCs w:val="20"/>
              </w:rPr>
              <w:t>INSERT RACE</w:t>
            </w:r>
          </w:p>
        </w:tc>
        <w:tc>
          <w:tcPr>
            <w:tcW w:w="1127" w:type="dxa"/>
            <w:tcBorders>
              <w:top w:val="single" w:sz="4" w:space="0" w:color="auto"/>
              <w:left w:val="single" w:sz="4" w:space="0" w:color="auto"/>
              <w:bottom w:val="single" w:sz="4" w:space="0" w:color="auto"/>
              <w:right w:val="single" w:sz="4" w:space="0" w:color="auto"/>
            </w:tcBorders>
            <w:shd w:val="clear" w:color="auto" w:fill="DBE5F1"/>
            <w:hideMark/>
          </w:tcPr>
          <w:p w:rsidR="002A71BB" w:rsidRPr="004E7BB1" w:rsidRDefault="002A71BB" w:rsidP="004F4DCB">
            <w:pPr>
              <w:spacing w:after="0" w:line="240" w:lineRule="auto"/>
              <w:rPr>
                <w:rFonts w:ascii="Arial" w:eastAsia="Calibri" w:hAnsi="Arial" w:cs="Times New Roman"/>
                <w:b/>
                <w:sz w:val="20"/>
                <w:szCs w:val="20"/>
              </w:rPr>
            </w:pPr>
            <w:r w:rsidRPr="004E7BB1">
              <w:rPr>
                <w:rFonts w:ascii="Arial" w:eastAsia="Calibri" w:hAnsi="Arial" w:cs="Times New Roman"/>
                <w:b/>
                <w:sz w:val="20"/>
                <w:szCs w:val="20"/>
              </w:rPr>
              <w:t>INSERT RACE</w:t>
            </w:r>
          </w:p>
        </w:tc>
      </w:tr>
      <w:tr w:rsidR="002A71BB" w:rsidRPr="004E7BB1" w:rsidTr="004F4DCB">
        <w:trPr>
          <w:trHeight w:val="548"/>
        </w:trPr>
        <w:tc>
          <w:tcPr>
            <w:tcW w:w="2239" w:type="dxa"/>
            <w:tcBorders>
              <w:top w:val="single" w:sz="4" w:space="0" w:color="auto"/>
              <w:left w:val="single" w:sz="4" w:space="0" w:color="auto"/>
              <w:bottom w:val="single" w:sz="4" w:space="0" w:color="auto"/>
              <w:right w:val="single" w:sz="4" w:space="0" w:color="auto"/>
            </w:tcBorders>
            <w:shd w:val="clear" w:color="auto" w:fill="auto"/>
            <w:noWrap/>
            <w:hideMark/>
          </w:tcPr>
          <w:p w:rsidR="002A71BB" w:rsidRPr="004E7BB1" w:rsidRDefault="002A71BB" w:rsidP="004F4DCB">
            <w:pPr>
              <w:spacing w:after="0" w:line="240" w:lineRule="auto"/>
              <w:rPr>
                <w:rFonts w:ascii="Arial" w:eastAsia="Calibri" w:hAnsi="Arial" w:cs="Times New Roman"/>
                <w:sz w:val="20"/>
                <w:szCs w:val="20"/>
              </w:rPr>
            </w:pPr>
            <w:r w:rsidRPr="004E7BB1">
              <w:rPr>
                <w:rFonts w:ascii="Arial" w:eastAsia="Calibri" w:hAnsi="Arial" w:cs="Times New Roman"/>
                <w:sz w:val="20"/>
                <w:szCs w:val="20"/>
              </w:rPr>
              <w:t>Citizens Advisory Council</w:t>
            </w:r>
          </w:p>
        </w:tc>
        <w:tc>
          <w:tcPr>
            <w:tcW w:w="1243" w:type="dxa"/>
            <w:tcBorders>
              <w:top w:val="single" w:sz="4" w:space="0" w:color="auto"/>
              <w:left w:val="single" w:sz="4" w:space="0" w:color="auto"/>
              <w:bottom w:val="single" w:sz="4" w:space="0" w:color="auto"/>
              <w:right w:val="single" w:sz="4" w:space="0" w:color="auto"/>
            </w:tcBorders>
            <w:shd w:val="clear" w:color="auto" w:fill="auto"/>
            <w:noWrap/>
            <w:hideMark/>
          </w:tcPr>
          <w:p w:rsidR="002A71BB" w:rsidRPr="004E7BB1" w:rsidRDefault="002A71BB" w:rsidP="004F4DCB">
            <w:pPr>
              <w:spacing w:after="0" w:line="240" w:lineRule="auto"/>
              <w:rPr>
                <w:rFonts w:ascii="Arial" w:eastAsia="Calibri" w:hAnsi="Arial" w:cs="Times New Roman"/>
                <w:sz w:val="20"/>
                <w:szCs w:val="20"/>
              </w:rPr>
            </w:pPr>
            <w:r>
              <w:rPr>
                <w:rFonts w:ascii="Arial" w:eastAsia="Calibri" w:hAnsi="Arial" w:cs="Times New Roman"/>
                <w:sz w:val="20"/>
                <w:szCs w:val="20"/>
              </w:rPr>
              <w:t>2</w:t>
            </w:r>
            <w:r w:rsidRPr="004E7BB1">
              <w:rPr>
                <w:rFonts w:ascii="Arial" w:eastAsia="Calibri" w:hAnsi="Arial" w:cs="Times New Roman"/>
                <w:sz w:val="20"/>
                <w:szCs w:val="20"/>
              </w:rPr>
              <w:t>%</w:t>
            </w:r>
          </w:p>
        </w:tc>
        <w:tc>
          <w:tcPr>
            <w:tcW w:w="1079" w:type="dxa"/>
            <w:tcBorders>
              <w:top w:val="single" w:sz="4" w:space="0" w:color="auto"/>
              <w:left w:val="single" w:sz="4" w:space="0" w:color="auto"/>
              <w:bottom w:val="single" w:sz="4" w:space="0" w:color="auto"/>
              <w:right w:val="single" w:sz="4" w:space="0" w:color="auto"/>
            </w:tcBorders>
            <w:shd w:val="clear" w:color="auto" w:fill="auto"/>
            <w:noWrap/>
            <w:hideMark/>
          </w:tcPr>
          <w:p w:rsidR="002A71BB" w:rsidRPr="004E7BB1" w:rsidRDefault="002A71BB" w:rsidP="004F4DCB">
            <w:pPr>
              <w:spacing w:after="0" w:line="240" w:lineRule="auto"/>
              <w:rPr>
                <w:rFonts w:ascii="Arial" w:eastAsia="Calibri" w:hAnsi="Arial" w:cs="Times New Roman"/>
                <w:sz w:val="20"/>
                <w:szCs w:val="20"/>
              </w:rPr>
            </w:pPr>
            <w:r>
              <w:rPr>
                <w:rFonts w:ascii="Arial" w:eastAsia="Calibri" w:hAnsi="Arial" w:cs="Times New Roman"/>
                <w:sz w:val="20"/>
                <w:szCs w:val="20"/>
              </w:rPr>
              <w:t>0</w:t>
            </w:r>
            <w:r w:rsidRPr="004E7BB1">
              <w:rPr>
                <w:rFonts w:ascii="Arial" w:eastAsia="Calibri" w:hAnsi="Arial" w:cs="Times New Roman"/>
                <w:sz w:val="20"/>
                <w:szCs w:val="20"/>
              </w:rPr>
              <w:t>%</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rsidR="002A71BB" w:rsidRPr="004E7BB1" w:rsidRDefault="002A71BB" w:rsidP="004F4DCB">
            <w:pPr>
              <w:spacing w:after="0" w:line="240" w:lineRule="auto"/>
              <w:rPr>
                <w:rFonts w:ascii="Arial" w:eastAsia="Calibri" w:hAnsi="Arial" w:cs="Times New Roman"/>
                <w:sz w:val="20"/>
                <w:szCs w:val="20"/>
              </w:rPr>
            </w:pPr>
            <w:r>
              <w:rPr>
                <w:rFonts w:ascii="Arial" w:eastAsia="Calibri" w:hAnsi="Arial" w:cs="Times New Roman"/>
                <w:sz w:val="20"/>
                <w:szCs w:val="20"/>
              </w:rPr>
              <w:t>98</w:t>
            </w:r>
            <w:r w:rsidRPr="004E7BB1">
              <w:rPr>
                <w:rFonts w:ascii="Arial" w:eastAsia="Calibri" w:hAnsi="Arial" w:cs="Times New Roman"/>
                <w:sz w:val="20"/>
                <w:szCs w:val="20"/>
              </w:rPr>
              <w:t>%</w:t>
            </w:r>
          </w:p>
        </w:tc>
        <w:tc>
          <w:tcPr>
            <w:tcW w:w="989" w:type="dxa"/>
            <w:tcBorders>
              <w:top w:val="single" w:sz="4" w:space="0" w:color="auto"/>
              <w:left w:val="single" w:sz="4" w:space="0" w:color="auto"/>
              <w:bottom w:val="single" w:sz="4" w:space="0" w:color="auto"/>
              <w:right w:val="single" w:sz="4" w:space="0" w:color="auto"/>
            </w:tcBorders>
            <w:shd w:val="clear" w:color="auto" w:fill="auto"/>
            <w:noWrap/>
            <w:hideMark/>
          </w:tcPr>
          <w:p w:rsidR="002A71BB" w:rsidRPr="004E7BB1" w:rsidRDefault="002A71BB" w:rsidP="004F4DCB">
            <w:pPr>
              <w:spacing w:after="0" w:line="240" w:lineRule="auto"/>
              <w:rPr>
                <w:rFonts w:ascii="Arial" w:eastAsia="Calibri" w:hAnsi="Arial" w:cs="Times New Roman"/>
                <w:sz w:val="20"/>
                <w:szCs w:val="20"/>
              </w:rPr>
            </w:pPr>
            <w:r>
              <w:rPr>
                <w:rFonts w:ascii="Arial" w:eastAsia="Calibri" w:hAnsi="Arial" w:cs="Times New Roman"/>
                <w:sz w:val="20"/>
                <w:szCs w:val="20"/>
              </w:rPr>
              <w:t>0</w:t>
            </w:r>
            <w:r w:rsidRPr="004E7BB1">
              <w:rPr>
                <w:rFonts w:ascii="Arial" w:eastAsia="Calibri" w:hAnsi="Arial" w:cs="Times New Roman"/>
                <w:sz w:val="20"/>
                <w:szCs w:val="20"/>
              </w:rPr>
              <w:t>%</w:t>
            </w:r>
          </w:p>
        </w:tc>
        <w:tc>
          <w:tcPr>
            <w:tcW w:w="1259" w:type="dxa"/>
            <w:tcBorders>
              <w:top w:val="single" w:sz="4" w:space="0" w:color="auto"/>
              <w:left w:val="single" w:sz="4" w:space="0" w:color="auto"/>
              <w:bottom w:val="single" w:sz="4" w:space="0" w:color="auto"/>
              <w:right w:val="single" w:sz="4" w:space="0" w:color="auto"/>
            </w:tcBorders>
            <w:shd w:val="clear" w:color="auto" w:fill="auto"/>
            <w:noWrap/>
            <w:hideMark/>
          </w:tcPr>
          <w:p w:rsidR="002A71BB" w:rsidRPr="004E7BB1" w:rsidRDefault="002A71BB" w:rsidP="004F4DCB">
            <w:pPr>
              <w:spacing w:after="0" w:line="240" w:lineRule="auto"/>
              <w:rPr>
                <w:rFonts w:ascii="Arial" w:eastAsia="Calibri" w:hAnsi="Arial" w:cs="Times New Roman"/>
                <w:sz w:val="20"/>
                <w:szCs w:val="20"/>
              </w:rPr>
            </w:pPr>
            <w:r>
              <w:rPr>
                <w:rFonts w:ascii="Arial" w:eastAsia="Calibri" w:hAnsi="Arial" w:cs="Times New Roman"/>
                <w:sz w:val="20"/>
                <w:szCs w:val="20"/>
              </w:rPr>
              <w:t>0</w:t>
            </w:r>
            <w:r w:rsidRPr="004E7BB1">
              <w:rPr>
                <w:rFonts w:ascii="Arial" w:eastAsia="Calibri" w:hAnsi="Arial" w:cs="Times New Roman"/>
                <w:sz w:val="20"/>
                <w:szCs w:val="20"/>
              </w:rPr>
              <w:t>%</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2A71BB" w:rsidRPr="004E7BB1" w:rsidRDefault="002A71BB" w:rsidP="004F4DCB">
            <w:pPr>
              <w:spacing w:after="0" w:line="240" w:lineRule="auto"/>
              <w:rPr>
                <w:rFonts w:ascii="Arial" w:eastAsia="Calibri" w:hAnsi="Arial" w:cs="Times New Roman"/>
                <w:sz w:val="20"/>
                <w:szCs w:val="20"/>
              </w:rPr>
            </w:pPr>
            <w:r>
              <w:rPr>
                <w:rFonts w:ascii="Arial" w:eastAsia="Calibri" w:hAnsi="Arial" w:cs="Times New Roman"/>
                <w:sz w:val="20"/>
                <w:szCs w:val="20"/>
              </w:rPr>
              <w:t>N/A</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2A71BB" w:rsidRPr="004E7BB1" w:rsidRDefault="002A71BB" w:rsidP="004F4DCB">
            <w:pPr>
              <w:spacing w:after="0" w:line="240" w:lineRule="auto"/>
              <w:rPr>
                <w:rFonts w:ascii="Arial" w:eastAsia="Calibri" w:hAnsi="Arial" w:cs="Times New Roman"/>
                <w:sz w:val="20"/>
                <w:szCs w:val="20"/>
              </w:rPr>
            </w:pPr>
            <w:r>
              <w:rPr>
                <w:rFonts w:ascii="Arial" w:eastAsia="Calibri" w:hAnsi="Arial" w:cs="Times New Roman"/>
                <w:sz w:val="20"/>
                <w:szCs w:val="20"/>
              </w:rPr>
              <w:t>N/A</w:t>
            </w:r>
          </w:p>
        </w:tc>
      </w:tr>
    </w:tbl>
    <w:p w:rsidR="002A71BB" w:rsidRDefault="002A71BB" w:rsidP="002A71BB"/>
    <w:p w:rsidR="00D906FE" w:rsidRDefault="00D906FE" w:rsidP="00D906FE">
      <w:pPr>
        <w:rPr>
          <w:sz w:val="24"/>
          <w:szCs w:val="24"/>
        </w:rPr>
      </w:pPr>
    </w:p>
    <w:p w:rsidR="00797EE1" w:rsidRDefault="00797EE1" w:rsidP="00D906FE">
      <w:pPr>
        <w:rPr>
          <w:sz w:val="24"/>
          <w:szCs w:val="24"/>
        </w:rPr>
      </w:pPr>
    </w:p>
    <w:p w:rsidR="001445E9" w:rsidRDefault="002A20D7" w:rsidP="00D906FE">
      <w:pPr>
        <w:rPr>
          <w:sz w:val="24"/>
          <w:szCs w:val="24"/>
        </w:rPr>
      </w:pPr>
      <w:r w:rsidRPr="00D35ACD">
        <w:rPr>
          <w:sz w:val="24"/>
          <w:szCs w:val="24"/>
        </w:rPr>
        <w:t>The Essex County Division of Senior Services does not have a specific protocol to recruit Spanish speaking and Latino advisory Board representation. The Essex County Division of Senior Services does promote about the Advisory Board and recruits seniors at all the events the Division hosts throughout the year. Recruitment efforts have also been printed past issues of the Essex Advisor newsletter. Seniors that are interested in becoming Advisory Board members submit their resumes to the Division of Senior Services, and then the Essex County Freeholder Board reviews those resumes and selects the members of the Advisory Board.</w:t>
      </w:r>
    </w:p>
    <w:p w:rsidR="001445E9" w:rsidRDefault="001445E9" w:rsidP="002A20D7">
      <w:pPr>
        <w:spacing w:after="0"/>
        <w:rPr>
          <w:sz w:val="24"/>
          <w:szCs w:val="24"/>
        </w:rPr>
      </w:pPr>
    </w:p>
    <w:p w:rsidR="001445E9" w:rsidRDefault="001445E9" w:rsidP="00D906FE">
      <w:pPr>
        <w:rPr>
          <w:sz w:val="24"/>
          <w:szCs w:val="24"/>
        </w:rPr>
      </w:pPr>
      <w:r>
        <w:rPr>
          <w:sz w:val="24"/>
          <w:szCs w:val="24"/>
        </w:rPr>
        <w:t xml:space="preserve">Through its provider agencies the Essex County Division of Senior Services </w:t>
      </w:r>
      <w:r w:rsidR="002A20D7">
        <w:rPr>
          <w:sz w:val="24"/>
          <w:szCs w:val="24"/>
        </w:rPr>
        <w:t xml:space="preserve">who is the county’s Aging and Disability Resource Center (ADRC), provides services for all elderly and disabled persons in Essex County. Services for LEP persons are available to all LEP persons under </w:t>
      </w:r>
      <w:r w:rsidR="002A20D7" w:rsidRPr="00BD4D71">
        <w:rPr>
          <w:sz w:val="24"/>
          <w:szCs w:val="24"/>
        </w:rPr>
        <w:t xml:space="preserve">Title VI of the Civil Rights Act of 1964, as </w:t>
      </w:r>
      <w:r w:rsidR="002A20D7" w:rsidRPr="00BD4D71">
        <w:rPr>
          <w:sz w:val="24"/>
          <w:szCs w:val="24"/>
        </w:rPr>
        <w:lastRenderedPageBreak/>
        <w:t>amended</w:t>
      </w:r>
      <w:r w:rsidR="002A20D7">
        <w:rPr>
          <w:sz w:val="24"/>
          <w:szCs w:val="24"/>
        </w:rPr>
        <w:t>. The</w:t>
      </w:r>
      <w:r w:rsidR="00097F4C">
        <w:rPr>
          <w:sz w:val="24"/>
          <w:szCs w:val="24"/>
        </w:rPr>
        <w:t>se</w:t>
      </w:r>
      <w:r w:rsidR="002A20D7">
        <w:rPr>
          <w:sz w:val="24"/>
          <w:szCs w:val="24"/>
        </w:rPr>
        <w:t xml:space="preserve"> agencies will translate for any persons as necessary, provide outre</w:t>
      </w:r>
      <w:r w:rsidR="00097F4C">
        <w:rPr>
          <w:sz w:val="24"/>
          <w:szCs w:val="24"/>
        </w:rPr>
        <w:t>ach, communicate</w:t>
      </w:r>
      <w:r w:rsidR="002A20D7">
        <w:rPr>
          <w:sz w:val="24"/>
          <w:szCs w:val="24"/>
        </w:rPr>
        <w:t xml:space="preserve"> </w:t>
      </w:r>
      <w:r w:rsidR="00097F4C">
        <w:rPr>
          <w:sz w:val="24"/>
          <w:szCs w:val="24"/>
        </w:rPr>
        <w:t>with</w:t>
      </w:r>
      <w:r w:rsidR="002A20D7">
        <w:rPr>
          <w:sz w:val="24"/>
          <w:szCs w:val="24"/>
        </w:rPr>
        <w:t xml:space="preserve"> all LEP persons and assist with access to all the resources offered by the County of Essex.</w:t>
      </w:r>
      <w:r w:rsidR="00097F4C">
        <w:rPr>
          <w:sz w:val="24"/>
          <w:szCs w:val="24"/>
        </w:rPr>
        <w:t xml:space="preserve"> These agencies also conduct community meetings and provide surveys to gather information and provide feedback to the Division of Senior Services for the Special Transportation and other programs provided.</w:t>
      </w:r>
    </w:p>
    <w:p w:rsidR="001445E9" w:rsidRPr="00A72079" w:rsidRDefault="00D35ACD" w:rsidP="00D906FE">
      <w:pPr>
        <w:rPr>
          <w:b/>
          <w:sz w:val="28"/>
          <w:szCs w:val="28"/>
        </w:rPr>
      </w:pPr>
      <w:r w:rsidRPr="00A72079">
        <w:rPr>
          <w:b/>
          <w:sz w:val="28"/>
          <w:szCs w:val="28"/>
        </w:rPr>
        <w:t>The Essex County Division of Senio</w:t>
      </w:r>
      <w:r w:rsidR="00A72079" w:rsidRPr="00A72079">
        <w:rPr>
          <w:b/>
          <w:sz w:val="28"/>
          <w:szCs w:val="28"/>
        </w:rPr>
        <w:t>r Services Provider Agencies</w:t>
      </w:r>
      <w:r w:rsidRPr="00A72079">
        <w:rPr>
          <w:b/>
          <w:sz w:val="28"/>
          <w:szCs w:val="28"/>
        </w:rPr>
        <w:t>:</w:t>
      </w:r>
    </w:p>
    <w:p w:rsidR="001445E9" w:rsidRDefault="001445E9" w:rsidP="00D906FE">
      <w:pPr>
        <w:rPr>
          <w:sz w:val="24"/>
          <w:szCs w:val="24"/>
        </w:rPr>
      </w:pPr>
      <w:r>
        <w:rPr>
          <w:sz w:val="24"/>
          <w:szCs w:val="24"/>
        </w:rPr>
        <w:t xml:space="preserve">Chrill INC, North Ward Center, Family Connections, Focus Inc, Ironbound Community Center, Jewish Community Center of Metro West, Jewish Family Services, Jewish Vocational Services, Township of Bloomfield, Belleville Township, West Orange Township, City of Orange, Montclair Township, City of East Orange, La Casa De Don Pedro, United Way of Northern NJ, New Community Corporation, TransDev Services Inc, Unified Vailsburg Services Organization, Newark Day Center, Newark Beth Israel, Essex Newark Legal Services, Life Management. </w:t>
      </w:r>
    </w:p>
    <w:p w:rsidR="002A20D7" w:rsidRPr="00A72079" w:rsidRDefault="002A20D7" w:rsidP="00D906FE">
      <w:pPr>
        <w:rPr>
          <w:b/>
          <w:sz w:val="24"/>
          <w:szCs w:val="24"/>
        </w:rPr>
      </w:pPr>
      <w:r w:rsidRPr="00A72079">
        <w:rPr>
          <w:b/>
          <w:sz w:val="24"/>
          <w:szCs w:val="24"/>
        </w:rPr>
        <w:t>For contact information to one of these agencies please contact the Division of Senior Service Information and Assistance office at 973-395-8375.</w:t>
      </w:r>
    </w:p>
    <w:sectPr w:rsidR="002A20D7" w:rsidRPr="00A72079" w:rsidSect="001834A0">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E18" w:rsidRDefault="004C6E18" w:rsidP="00BD4D71">
      <w:pPr>
        <w:spacing w:after="0" w:line="240" w:lineRule="auto"/>
      </w:pPr>
      <w:r>
        <w:separator/>
      </w:r>
    </w:p>
  </w:endnote>
  <w:endnote w:type="continuationSeparator" w:id="0">
    <w:p w:rsidR="004C6E18" w:rsidRDefault="004C6E18" w:rsidP="00BD4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Console">
    <w:panose1 w:val="020B0609040504020204"/>
    <w:charset w:val="00"/>
    <w:family w:val="auto"/>
    <w:pitch w:val="variable"/>
    <w:sig w:usb0="8000028F" w:usb1="00001800" w:usb2="00000000" w:usb3="00000000" w:csb0="0000001F" w:csb1="00000000"/>
  </w:font>
  <w:font w:name="Vladimir Script">
    <w:altName w:val="Zapfino"/>
    <w:charset w:val="00"/>
    <w:family w:val="script"/>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367227"/>
      <w:docPartObj>
        <w:docPartGallery w:val="Page Numbers (Bottom of Page)"/>
        <w:docPartUnique/>
      </w:docPartObj>
    </w:sdtPr>
    <w:sdtEndPr>
      <w:rPr>
        <w:noProof/>
      </w:rPr>
    </w:sdtEndPr>
    <w:sdtContent>
      <w:p w:rsidR="00EB47FB" w:rsidRDefault="00EB47FB">
        <w:pPr>
          <w:pStyle w:val="Footer"/>
          <w:jc w:val="center"/>
        </w:pPr>
        <w:r>
          <w:fldChar w:fldCharType="begin"/>
        </w:r>
        <w:r>
          <w:instrText xml:space="preserve"> PAGE   \* MERGEFORMAT </w:instrText>
        </w:r>
        <w:r>
          <w:fldChar w:fldCharType="separate"/>
        </w:r>
        <w:r w:rsidR="00373CA2">
          <w:rPr>
            <w:noProof/>
          </w:rPr>
          <w:t>1</w:t>
        </w:r>
        <w:r>
          <w:rPr>
            <w:noProof/>
          </w:rPr>
          <w:fldChar w:fldCharType="end"/>
        </w:r>
      </w:p>
    </w:sdtContent>
  </w:sdt>
  <w:p w:rsidR="00EB47FB" w:rsidRDefault="00EB47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E18" w:rsidRDefault="004C6E18" w:rsidP="00BD4D71">
      <w:pPr>
        <w:spacing w:after="0" w:line="240" w:lineRule="auto"/>
      </w:pPr>
      <w:r>
        <w:separator/>
      </w:r>
    </w:p>
  </w:footnote>
  <w:footnote w:type="continuationSeparator" w:id="0">
    <w:p w:rsidR="004C6E18" w:rsidRDefault="004C6E18" w:rsidP="00BD4D7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504DB"/>
    <w:multiLevelType w:val="hybridMultilevel"/>
    <w:tmpl w:val="45E6F502"/>
    <w:lvl w:ilvl="0" w:tplc="65481A9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821158"/>
    <w:multiLevelType w:val="hybridMultilevel"/>
    <w:tmpl w:val="ECD083CC"/>
    <w:lvl w:ilvl="0" w:tplc="435CB5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F26"/>
    <w:rsid w:val="000611DF"/>
    <w:rsid w:val="00097F4C"/>
    <w:rsid w:val="000D52D9"/>
    <w:rsid w:val="001445E9"/>
    <w:rsid w:val="0015317F"/>
    <w:rsid w:val="001834A0"/>
    <w:rsid w:val="001B160C"/>
    <w:rsid w:val="00205340"/>
    <w:rsid w:val="002538A4"/>
    <w:rsid w:val="002A20D7"/>
    <w:rsid w:val="002A71BB"/>
    <w:rsid w:val="002B6C6D"/>
    <w:rsid w:val="002C7A9D"/>
    <w:rsid w:val="00310868"/>
    <w:rsid w:val="003122A7"/>
    <w:rsid w:val="00373CA2"/>
    <w:rsid w:val="003E5727"/>
    <w:rsid w:val="004410B6"/>
    <w:rsid w:val="00452B90"/>
    <w:rsid w:val="0045306C"/>
    <w:rsid w:val="004C6E18"/>
    <w:rsid w:val="004F4DCB"/>
    <w:rsid w:val="00507B74"/>
    <w:rsid w:val="005918F8"/>
    <w:rsid w:val="005A24F2"/>
    <w:rsid w:val="005B4FC0"/>
    <w:rsid w:val="005D7C64"/>
    <w:rsid w:val="005F78A2"/>
    <w:rsid w:val="00620F25"/>
    <w:rsid w:val="00674E7D"/>
    <w:rsid w:val="006979F6"/>
    <w:rsid w:val="006B11B1"/>
    <w:rsid w:val="00716E81"/>
    <w:rsid w:val="00737FF5"/>
    <w:rsid w:val="00751DCB"/>
    <w:rsid w:val="00787D90"/>
    <w:rsid w:val="00797EE1"/>
    <w:rsid w:val="00885F26"/>
    <w:rsid w:val="00930F3F"/>
    <w:rsid w:val="009750F5"/>
    <w:rsid w:val="0097759D"/>
    <w:rsid w:val="009B6FA6"/>
    <w:rsid w:val="00A005EE"/>
    <w:rsid w:val="00A41BCB"/>
    <w:rsid w:val="00A72079"/>
    <w:rsid w:val="00AC274A"/>
    <w:rsid w:val="00B2584A"/>
    <w:rsid w:val="00B63DCF"/>
    <w:rsid w:val="00B73D90"/>
    <w:rsid w:val="00B75E4E"/>
    <w:rsid w:val="00BA66F1"/>
    <w:rsid w:val="00BD4D71"/>
    <w:rsid w:val="00C0047A"/>
    <w:rsid w:val="00C37EAC"/>
    <w:rsid w:val="00CA2B7F"/>
    <w:rsid w:val="00CB4870"/>
    <w:rsid w:val="00D113AA"/>
    <w:rsid w:val="00D35ACD"/>
    <w:rsid w:val="00D906FE"/>
    <w:rsid w:val="00E042CB"/>
    <w:rsid w:val="00E439A7"/>
    <w:rsid w:val="00EB47FB"/>
    <w:rsid w:val="00EE2A08"/>
    <w:rsid w:val="00F1556B"/>
    <w:rsid w:val="00F17BBF"/>
    <w:rsid w:val="00F7353E"/>
    <w:rsid w:val="00F83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FA6"/>
    <w:pPr>
      <w:ind w:left="720"/>
      <w:contextualSpacing/>
    </w:pPr>
  </w:style>
  <w:style w:type="table" w:styleId="TableGrid">
    <w:name w:val="Table Grid"/>
    <w:basedOn w:val="TableNormal"/>
    <w:uiPriority w:val="59"/>
    <w:rsid w:val="00591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4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D71"/>
  </w:style>
  <w:style w:type="paragraph" w:styleId="Footer">
    <w:name w:val="footer"/>
    <w:basedOn w:val="Normal"/>
    <w:link w:val="FooterChar"/>
    <w:uiPriority w:val="99"/>
    <w:unhideWhenUsed/>
    <w:rsid w:val="00BD4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D71"/>
  </w:style>
  <w:style w:type="paragraph" w:styleId="BalloonText">
    <w:name w:val="Balloon Text"/>
    <w:basedOn w:val="Normal"/>
    <w:link w:val="BalloonTextChar"/>
    <w:uiPriority w:val="99"/>
    <w:semiHidden/>
    <w:unhideWhenUsed/>
    <w:rsid w:val="00B75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E4E"/>
    <w:rPr>
      <w:rFonts w:ascii="Tahoma" w:hAnsi="Tahoma" w:cs="Tahoma"/>
      <w:sz w:val="16"/>
      <w:szCs w:val="16"/>
    </w:rPr>
  </w:style>
  <w:style w:type="character" w:styleId="Hyperlink">
    <w:name w:val="Hyperlink"/>
    <w:basedOn w:val="DefaultParagraphFont"/>
    <w:uiPriority w:val="99"/>
    <w:unhideWhenUsed/>
    <w:rsid w:val="001B160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FA6"/>
    <w:pPr>
      <w:ind w:left="720"/>
      <w:contextualSpacing/>
    </w:pPr>
  </w:style>
  <w:style w:type="table" w:styleId="TableGrid">
    <w:name w:val="Table Grid"/>
    <w:basedOn w:val="TableNormal"/>
    <w:uiPriority w:val="59"/>
    <w:rsid w:val="00591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4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D71"/>
  </w:style>
  <w:style w:type="paragraph" w:styleId="Footer">
    <w:name w:val="footer"/>
    <w:basedOn w:val="Normal"/>
    <w:link w:val="FooterChar"/>
    <w:uiPriority w:val="99"/>
    <w:unhideWhenUsed/>
    <w:rsid w:val="00BD4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D71"/>
  </w:style>
  <w:style w:type="paragraph" w:styleId="BalloonText">
    <w:name w:val="Balloon Text"/>
    <w:basedOn w:val="Normal"/>
    <w:link w:val="BalloonTextChar"/>
    <w:uiPriority w:val="99"/>
    <w:semiHidden/>
    <w:unhideWhenUsed/>
    <w:rsid w:val="00B75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E4E"/>
    <w:rPr>
      <w:rFonts w:ascii="Tahoma" w:hAnsi="Tahoma" w:cs="Tahoma"/>
      <w:sz w:val="16"/>
      <w:szCs w:val="16"/>
    </w:rPr>
  </w:style>
  <w:style w:type="character" w:styleId="Hyperlink">
    <w:name w:val="Hyperlink"/>
    <w:basedOn w:val="DefaultParagraphFont"/>
    <w:uiPriority w:val="99"/>
    <w:unhideWhenUsed/>
    <w:rsid w:val="001B16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7783">
      <w:bodyDiv w:val="1"/>
      <w:marLeft w:val="0"/>
      <w:marRight w:val="0"/>
      <w:marTop w:val="0"/>
      <w:marBottom w:val="0"/>
      <w:divBdr>
        <w:top w:val="none" w:sz="0" w:space="0" w:color="auto"/>
        <w:left w:val="none" w:sz="0" w:space="0" w:color="auto"/>
        <w:bottom w:val="none" w:sz="0" w:space="0" w:color="auto"/>
        <w:right w:val="none" w:sz="0" w:space="0" w:color="auto"/>
      </w:divBdr>
    </w:div>
    <w:div w:id="75759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ssexcountynj.org" TargetMode="External"/><Relationship Id="rId12" Type="http://schemas.openxmlformats.org/officeDocument/2006/relationships/hyperlink" Target="http://www.essex-countynj.org" TargetMode="External"/><Relationship Id="rId13" Type="http://schemas.openxmlformats.org/officeDocument/2006/relationships/hyperlink" Target="http://www.essexcountynj.org" TargetMode="External"/><Relationship Id="rId14" Type="http://schemas.openxmlformats.org/officeDocument/2006/relationships/hyperlink" Target="http://www.essexcountynj.org"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C0287-A4AB-CF44-9EED-254D3BC03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4291</Words>
  <Characters>24461</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dc:creator>
  <cp:lastModifiedBy>Zlata</cp:lastModifiedBy>
  <cp:revision>2</cp:revision>
  <cp:lastPrinted>2015-06-22T18:24:00Z</cp:lastPrinted>
  <dcterms:created xsi:type="dcterms:W3CDTF">2015-07-17T03:13:00Z</dcterms:created>
  <dcterms:modified xsi:type="dcterms:W3CDTF">2015-07-17T03:13:00Z</dcterms:modified>
</cp:coreProperties>
</file>